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2CD" w:rsidRDefault="00C712CD" w:rsidP="00C712CD">
      <w:pPr>
        <w:pStyle w:val="Lijstalinea"/>
        <w:ind w:left="792"/>
      </w:pPr>
    </w:p>
    <w:tbl>
      <w:tblPr>
        <w:tblStyle w:val="Tabelraster"/>
        <w:tblW w:w="9180" w:type="dxa"/>
        <w:tblLayout w:type="fixed"/>
        <w:tblLook w:val="04A0"/>
      </w:tblPr>
      <w:tblGrid>
        <w:gridCol w:w="534"/>
        <w:gridCol w:w="1701"/>
        <w:gridCol w:w="1417"/>
        <w:gridCol w:w="5528"/>
      </w:tblGrid>
      <w:tr w:rsidR="00C712CD" w:rsidTr="000A00B9">
        <w:tc>
          <w:tcPr>
            <w:tcW w:w="9180" w:type="dxa"/>
            <w:gridSpan w:val="4"/>
          </w:tcPr>
          <w:p w:rsidR="00C712CD" w:rsidRPr="00280A66" w:rsidRDefault="00C712CD" w:rsidP="000A00B9">
            <w:pPr>
              <w:pStyle w:val="Lijstalinea"/>
              <w:ind w:left="0"/>
              <w:rPr>
                <w:b/>
              </w:rPr>
            </w:pPr>
            <w:r w:rsidRPr="00280A66">
              <w:rPr>
                <w:b/>
              </w:rPr>
              <w:t>WERKPROCES</w:t>
            </w:r>
            <w:r>
              <w:rPr>
                <w:b/>
              </w:rPr>
              <w:t xml:space="preserve">     </w:t>
            </w:r>
            <w:r w:rsidRPr="00280A66">
              <w:rPr>
                <w:b/>
              </w:rPr>
              <w:t xml:space="preserve"> nr. 1</w:t>
            </w:r>
            <w:r>
              <w:rPr>
                <w:b/>
              </w:rPr>
              <w:t>.1.0</w:t>
            </w:r>
          </w:p>
          <w:p w:rsidR="00C712CD" w:rsidRPr="00280A66" w:rsidRDefault="00C712CD" w:rsidP="000A00B9">
            <w:pPr>
              <w:pStyle w:val="Lijstalinea"/>
              <w:ind w:left="0"/>
              <w:rPr>
                <w:b/>
              </w:rPr>
            </w:pPr>
            <w:r w:rsidRPr="00280A66">
              <w:rPr>
                <w:b/>
              </w:rPr>
              <w:t>Uitgifte particulier graf</w:t>
            </w:r>
          </w:p>
        </w:tc>
      </w:tr>
      <w:tr w:rsidR="00C712CD" w:rsidTr="000A00B9">
        <w:tc>
          <w:tcPr>
            <w:tcW w:w="9180" w:type="dxa"/>
            <w:gridSpan w:val="4"/>
          </w:tcPr>
          <w:p w:rsidR="00C712CD" w:rsidRDefault="00C712CD" w:rsidP="000A00B9">
            <w:pPr>
              <w:pStyle w:val="Lijstalinea"/>
              <w:ind w:left="0"/>
            </w:pPr>
          </w:p>
          <w:p w:rsidR="00C712CD" w:rsidRDefault="00C712CD" w:rsidP="000A00B9">
            <w:pPr>
              <w:pStyle w:val="Lijstalinea"/>
              <w:ind w:left="0"/>
            </w:pPr>
            <w:r>
              <w:t>In nauw overleg tussen uitgifte</w:t>
            </w:r>
            <w:r w:rsidRPr="00A43E20">
              <w:t xml:space="preserve"> en de opdrachtgever (veelal een nabestaande / relatie van de overledene) worden de mogelijkheden</w:t>
            </w:r>
            <w:r>
              <w:t xml:space="preserve"> voor een particulier graf </w:t>
            </w:r>
            <w:r w:rsidRPr="00A43E20">
              <w:t>doorgesproken, bepaald en schriftelijk vastgelegd.</w:t>
            </w:r>
          </w:p>
          <w:p w:rsidR="00C712CD" w:rsidRPr="00A43E20" w:rsidRDefault="00C712CD" w:rsidP="000A00B9">
            <w:pPr>
              <w:pStyle w:val="Lijstalinea"/>
              <w:ind w:left="0"/>
            </w:pPr>
          </w:p>
        </w:tc>
      </w:tr>
      <w:tr w:rsidR="00C712CD" w:rsidTr="000A00B9">
        <w:tc>
          <w:tcPr>
            <w:tcW w:w="534" w:type="dxa"/>
          </w:tcPr>
          <w:p w:rsidR="00C712CD" w:rsidRPr="00280A66" w:rsidRDefault="00C712CD" w:rsidP="000A00B9">
            <w:pPr>
              <w:pStyle w:val="Lijstalinea"/>
              <w:ind w:left="0"/>
              <w:rPr>
                <w:b/>
              </w:rPr>
            </w:pPr>
            <w:r w:rsidRPr="00280A66">
              <w:rPr>
                <w:b/>
              </w:rPr>
              <w:t>nr.</w:t>
            </w:r>
          </w:p>
        </w:tc>
        <w:tc>
          <w:tcPr>
            <w:tcW w:w="1701" w:type="dxa"/>
          </w:tcPr>
          <w:p w:rsidR="00C712CD" w:rsidRPr="00280A66" w:rsidRDefault="00C712CD" w:rsidP="000A00B9">
            <w:pPr>
              <w:pStyle w:val="Lijstalinea"/>
              <w:ind w:left="0"/>
              <w:rPr>
                <w:b/>
              </w:rPr>
            </w:pPr>
            <w:r w:rsidRPr="00280A66">
              <w:rPr>
                <w:b/>
              </w:rPr>
              <w:t>activiteit</w:t>
            </w:r>
          </w:p>
        </w:tc>
        <w:tc>
          <w:tcPr>
            <w:tcW w:w="1417" w:type="dxa"/>
          </w:tcPr>
          <w:p w:rsidR="00C712CD" w:rsidRPr="00280A66" w:rsidRDefault="00C712CD" w:rsidP="000A00B9">
            <w:pPr>
              <w:pStyle w:val="Lijstalinea"/>
              <w:ind w:left="0"/>
              <w:rPr>
                <w:b/>
              </w:rPr>
            </w:pPr>
            <w:r w:rsidRPr="00280A66">
              <w:rPr>
                <w:b/>
              </w:rPr>
              <w:t>functie / rol</w:t>
            </w:r>
          </w:p>
        </w:tc>
        <w:tc>
          <w:tcPr>
            <w:tcW w:w="5528" w:type="dxa"/>
          </w:tcPr>
          <w:p w:rsidR="00C712CD" w:rsidRPr="00280A66" w:rsidRDefault="00C712CD" w:rsidP="000A00B9">
            <w:pPr>
              <w:pStyle w:val="Lijstalinea"/>
              <w:ind w:left="0"/>
              <w:rPr>
                <w:b/>
              </w:rPr>
            </w:pPr>
            <w:r w:rsidRPr="00280A66">
              <w:rPr>
                <w:b/>
              </w:rPr>
              <w:t>omschrijving</w:t>
            </w:r>
          </w:p>
        </w:tc>
      </w:tr>
      <w:tr w:rsidR="00C712CD" w:rsidTr="000A00B9">
        <w:tc>
          <w:tcPr>
            <w:tcW w:w="534" w:type="dxa"/>
          </w:tcPr>
          <w:p w:rsidR="00C712CD" w:rsidRPr="004C6070" w:rsidRDefault="00C712CD" w:rsidP="000A00B9">
            <w:pPr>
              <w:pStyle w:val="Lijstalinea"/>
              <w:ind w:left="0"/>
              <w:jc w:val="center"/>
              <w:rPr>
                <w:b/>
              </w:rPr>
            </w:pPr>
            <w:r w:rsidRPr="004C6070">
              <w:rPr>
                <w:b/>
              </w:rPr>
              <w:t>1</w:t>
            </w:r>
          </w:p>
        </w:tc>
        <w:tc>
          <w:tcPr>
            <w:tcW w:w="1701" w:type="dxa"/>
          </w:tcPr>
          <w:p w:rsidR="00C712CD" w:rsidRDefault="00C712CD" w:rsidP="000A00B9">
            <w:pPr>
              <w:pStyle w:val="Lijstalinea"/>
              <w:ind w:left="0"/>
            </w:pPr>
            <w:r>
              <w:t>afspraak vastleggen</w:t>
            </w:r>
          </w:p>
        </w:tc>
        <w:tc>
          <w:tcPr>
            <w:tcW w:w="1417" w:type="dxa"/>
          </w:tcPr>
          <w:p w:rsidR="00C712CD" w:rsidRDefault="00C712CD" w:rsidP="000A00B9">
            <w:pPr>
              <w:pStyle w:val="Lijstalinea"/>
              <w:ind w:left="0"/>
            </w:pPr>
            <w:r>
              <w:t>administratie</w:t>
            </w:r>
          </w:p>
        </w:tc>
        <w:tc>
          <w:tcPr>
            <w:tcW w:w="5528" w:type="dxa"/>
          </w:tcPr>
          <w:p w:rsidR="00C712CD" w:rsidRDefault="00C712CD" w:rsidP="000A00B9">
            <w:pPr>
              <w:pStyle w:val="Lijstalinea"/>
              <w:ind w:left="0"/>
            </w:pPr>
            <w:r>
              <w:t xml:space="preserve">De opdrachtgever  maakt een afspraak met administratie. </w:t>
            </w:r>
            <w:r w:rsidRPr="00210E10">
              <w:rPr>
                <w:i/>
              </w:rPr>
              <w:t xml:space="preserve">Ook de uitvaartleider kan dit </w:t>
            </w:r>
            <w:r>
              <w:rPr>
                <w:i/>
              </w:rPr>
              <w:t>in opdracht van de opdrachtgever</w:t>
            </w:r>
            <w:r w:rsidRPr="00210E10">
              <w:rPr>
                <w:i/>
              </w:rPr>
              <w:t xml:space="preserve"> doen.</w:t>
            </w:r>
            <w:r>
              <w:t xml:space="preserve"> </w:t>
            </w:r>
          </w:p>
          <w:p w:rsidR="00C712CD" w:rsidRDefault="00C712CD" w:rsidP="000A00B9">
            <w:pPr>
              <w:pStyle w:val="Lijstalinea"/>
              <w:ind w:left="0"/>
            </w:pPr>
            <w:r>
              <w:t>De administratie legt de afspraak vast in overleg met grafuitgifte</w:t>
            </w:r>
            <w:r w:rsidRPr="00B711E0">
              <w:rPr>
                <w:i/>
              </w:rPr>
              <w:t>. Op sommige begraafplaatsen worden graven alleen op rijvolgorde uitgegeven. Bij zo’n situatie is een afspraak voor het uitzoeken van het graf overbodig, echter</w:t>
            </w:r>
            <w:r>
              <w:rPr>
                <w:i/>
              </w:rPr>
              <w:t xml:space="preserve"> ten behoeve van het invullen van de nodige formulieren heeft een afspraak voordelen.</w:t>
            </w:r>
          </w:p>
        </w:tc>
      </w:tr>
      <w:tr w:rsidR="00C712CD" w:rsidTr="000A00B9">
        <w:tc>
          <w:tcPr>
            <w:tcW w:w="534" w:type="dxa"/>
          </w:tcPr>
          <w:p w:rsidR="00C712CD" w:rsidRPr="004C6070" w:rsidRDefault="00C712CD" w:rsidP="000A00B9">
            <w:pPr>
              <w:pStyle w:val="Lijstalinea"/>
              <w:ind w:left="0"/>
              <w:jc w:val="center"/>
              <w:rPr>
                <w:b/>
              </w:rPr>
            </w:pPr>
            <w:r w:rsidRPr="004C6070">
              <w:rPr>
                <w:b/>
              </w:rPr>
              <w:t>2</w:t>
            </w:r>
          </w:p>
        </w:tc>
        <w:tc>
          <w:tcPr>
            <w:tcW w:w="1701" w:type="dxa"/>
          </w:tcPr>
          <w:p w:rsidR="00C712CD" w:rsidRDefault="00C712CD" w:rsidP="000A00B9">
            <w:pPr>
              <w:pStyle w:val="Lijstalinea"/>
              <w:ind w:left="0"/>
            </w:pPr>
            <w:r>
              <w:t>uitleg aan opdrachtgever</w:t>
            </w:r>
          </w:p>
        </w:tc>
        <w:tc>
          <w:tcPr>
            <w:tcW w:w="1417" w:type="dxa"/>
          </w:tcPr>
          <w:p w:rsidR="00C712CD" w:rsidRDefault="00C712CD" w:rsidP="000A00B9">
            <w:pPr>
              <w:pStyle w:val="Lijstalinea"/>
              <w:ind w:left="0"/>
            </w:pPr>
            <w:r>
              <w:t>uitgifte</w:t>
            </w:r>
          </w:p>
        </w:tc>
        <w:tc>
          <w:tcPr>
            <w:tcW w:w="5528" w:type="dxa"/>
          </w:tcPr>
          <w:p w:rsidR="00C712CD" w:rsidRDefault="00C712CD" w:rsidP="000A00B9">
            <w:pPr>
              <w:pStyle w:val="Lijstalinea"/>
              <w:ind w:left="0"/>
            </w:pPr>
            <w:r>
              <w:t xml:space="preserve">Op het afgesproken tijdstip ontvangt uitgifte de opdrachtgever. Uitgifte geeft uitleg over de opbouw en sfeer van de begraafplaats en wat op bepaalde vakken wel en niet mogelijk is. Voorts wordt uitgelegd welke typen particuliere graven er zijn, de mogelijke uitgiftetermijnen, grafdieptes, grafbedekkingen en de mogelijkheden van grafonderhoud. </w:t>
            </w:r>
          </w:p>
        </w:tc>
      </w:tr>
      <w:tr w:rsidR="00C712CD" w:rsidTr="000A00B9">
        <w:tc>
          <w:tcPr>
            <w:tcW w:w="534" w:type="dxa"/>
          </w:tcPr>
          <w:p w:rsidR="00C712CD" w:rsidRPr="004C6070" w:rsidRDefault="00C712CD" w:rsidP="000A00B9">
            <w:pPr>
              <w:pStyle w:val="Lijstalinea"/>
              <w:ind w:left="0"/>
              <w:jc w:val="center"/>
              <w:rPr>
                <w:b/>
              </w:rPr>
            </w:pPr>
            <w:r w:rsidRPr="004C6070">
              <w:rPr>
                <w:b/>
              </w:rPr>
              <w:t>3</w:t>
            </w:r>
          </w:p>
        </w:tc>
        <w:tc>
          <w:tcPr>
            <w:tcW w:w="1701" w:type="dxa"/>
          </w:tcPr>
          <w:p w:rsidR="00C712CD" w:rsidRDefault="00C712CD" w:rsidP="000A00B9">
            <w:pPr>
              <w:pStyle w:val="Lijstalinea"/>
              <w:ind w:left="0"/>
            </w:pPr>
            <w:r>
              <w:t>uitzoeken graf</w:t>
            </w:r>
          </w:p>
        </w:tc>
        <w:tc>
          <w:tcPr>
            <w:tcW w:w="1417" w:type="dxa"/>
          </w:tcPr>
          <w:p w:rsidR="00C712CD" w:rsidRDefault="00C712CD" w:rsidP="000A00B9">
            <w:pPr>
              <w:pStyle w:val="Lijstalinea"/>
              <w:ind w:left="0"/>
            </w:pPr>
            <w:r>
              <w:t>uitgifte</w:t>
            </w:r>
          </w:p>
        </w:tc>
        <w:tc>
          <w:tcPr>
            <w:tcW w:w="5528" w:type="dxa"/>
          </w:tcPr>
          <w:p w:rsidR="00C712CD" w:rsidRDefault="00C712CD" w:rsidP="000A00B9">
            <w:pPr>
              <w:pStyle w:val="Lijstalinea"/>
              <w:ind w:left="0"/>
            </w:pPr>
            <w:r>
              <w:t xml:space="preserve">Uitgifte informeert de opdrachtgever over de rechten en plichten bij een particulier graf en gaat met de opdrachtgever naar de vooralsnog gekozen locatie(s). </w:t>
            </w:r>
          </w:p>
        </w:tc>
      </w:tr>
      <w:tr w:rsidR="00C712CD" w:rsidTr="000A00B9">
        <w:tc>
          <w:tcPr>
            <w:tcW w:w="534" w:type="dxa"/>
          </w:tcPr>
          <w:p w:rsidR="00C712CD" w:rsidRPr="004C6070" w:rsidRDefault="00C712CD" w:rsidP="000A00B9">
            <w:pPr>
              <w:pStyle w:val="Lijstalinea"/>
              <w:ind w:left="0"/>
              <w:jc w:val="center"/>
              <w:rPr>
                <w:b/>
              </w:rPr>
            </w:pPr>
            <w:r w:rsidRPr="004C6070">
              <w:rPr>
                <w:b/>
              </w:rPr>
              <w:t>4</w:t>
            </w:r>
          </w:p>
        </w:tc>
        <w:tc>
          <w:tcPr>
            <w:tcW w:w="1701" w:type="dxa"/>
          </w:tcPr>
          <w:p w:rsidR="00C712CD" w:rsidRDefault="00C712CD" w:rsidP="000A00B9">
            <w:pPr>
              <w:pStyle w:val="Lijstalinea"/>
              <w:ind w:left="0"/>
            </w:pPr>
            <w:r>
              <w:t>controle</w:t>
            </w:r>
          </w:p>
        </w:tc>
        <w:tc>
          <w:tcPr>
            <w:tcW w:w="1417" w:type="dxa"/>
          </w:tcPr>
          <w:p w:rsidR="00C712CD" w:rsidRDefault="00C712CD" w:rsidP="000A00B9">
            <w:pPr>
              <w:pStyle w:val="Lijstalinea"/>
              <w:ind w:left="0"/>
            </w:pPr>
            <w:r>
              <w:t>administratie</w:t>
            </w:r>
          </w:p>
        </w:tc>
        <w:tc>
          <w:tcPr>
            <w:tcW w:w="5528" w:type="dxa"/>
          </w:tcPr>
          <w:p w:rsidR="00C712CD" w:rsidRDefault="00C712CD" w:rsidP="000A00B9">
            <w:pPr>
              <w:pStyle w:val="Lijstalinea"/>
              <w:ind w:left="0"/>
            </w:pPr>
            <w:r>
              <w:t>Na keuze van de opdrachtgever laat uitgifte meteen administratie uitzoeken in het grafdossier of de betreffende locatie vrij is voor uitgifte.</w:t>
            </w:r>
          </w:p>
        </w:tc>
      </w:tr>
      <w:tr w:rsidR="00C712CD" w:rsidTr="000A00B9">
        <w:tc>
          <w:tcPr>
            <w:tcW w:w="534" w:type="dxa"/>
          </w:tcPr>
          <w:p w:rsidR="00C712CD" w:rsidRPr="004C6070" w:rsidRDefault="00C712CD" w:rsidP="000A00B9">
            <w:pPr>
              <w:pStyle w:val="Lijstalinea"/>
              <w:ind w:left="0"/>
              <w:jc w:val="center"/>
              <w:rPr>
                <w:b/>
              </w:rPr>
            </w:pPr>
            <w:r w:rsidRPr="004C6070">
              <w:rPr>
                <w:b/>
              </w:rPr>
              <w:t>5</w:t>
            </w:r>
          </w:p>
        </w:tc>
        <w:tc>
          <w:tcPr>
            <w:tcW w:w="1701" w:type="dxa"/>
          </w:tcPr>
          <w:p w:rsidR="00C712CD" w:rsidRDefault="00C712CD" w:rsidP="000A00B9">
            <w:pPr>
              <w:pStyle w:val="Lijstalinea"/>
              <w:ind w:left="0"/>
            </w:pPr>
            <w:r>
              <w:t>invullen documenten</w:t>
            </w:r>
          </w:p>
        </w:tc>
        <w:tc>
          <w:tcPr>
            <w:tcW w:w="1417" w:type="dxa"/>
          </w:tcPr>
          <w:p w:rsidR="00C712CD" w:rsidRDefault="00C712CD" w:rsidP="000A00B9">
            <w:pPr>
              <w:pStyle w:val="Lijstalinea"/>
              <w:ind w:left="0"/>
            </w:pPr>
            <w:r>
              <w:t>uitgifte / administratie</w:t>
            </w:r>
          </w:p>
        </w:tc>
        <w:tc>
          <w:tcPr>
            <w:tcW w:w="5528" w:type="dxa"/>
          </w:tcPr>
          <w:p w:rsidR="00C712CD" w:rsidRDefault="00C712CD" w:rsidP="000A00B9">
            <w:pPr>
              <w:pStyle w:val="Lijstalinea"/>
              <w:ind w:left="0"/>
            </w:pPr>
            <w:r>
              <w:t xml:space="preserve">Nadat door de opdrachtgever is bepaald wie de rechthebbende is, wordt door uitgifte het </w:t>
            </w:r>
            <w:proofErr w:type="spellStart"/>
            <w:r w:rsidRPr="00070602">
              <w:rPr>
                <w:b/>
                <w:color w:val="FF0000"/>
              </w:rPr>
              <w:t>tenaamstellingsformulier</w:t>
            </w:r>
            <w:proofErr w:type="spellEnd"/>
            <w:r>
              <w:rPr>
                <w:b/>
              </w:rPr>
              <w:t xml:space="preserve"> </w:t>
            </w:r>
            <w:r>
              <w:t xml:space="preserve">ingevuld: naam- en adresgegevens, grafnummer, gewenste grafdiepte, eventueel afmetingen van het graf en naam van de overledene. </w:t>
            </w:r>
          </w:p>
          <w:p w:rsidR="00C712CD" w:rsidRDefault="00C712CD" w:rsidP="000A00B9">
            <w:pPr>
              <w:pStyle w:val="Lijstalinea"/>
              <w:ind w:left="0"/>
            </w:pPr>
            <w:r>
              <w:t>De grafrechten en onderhoudsrechten voor het lopende jaar worden uitgerekend en de afkoop van de grafrechten en eventueel de onderhoudsrechten voor de bepaalde tijd van grafrecht.</w:t>
            </w:r>
          </w:p>
          <w:p w:rsidR="00C712CD" w:rsidRDefault="00C712CD" w:rsidP="000A00B9">
            <w:pPr>
              <w:pStyle w:val="Lijstalinea"/>
              <w:ind w:left="0"/>
              <w:rPr>
                <w:b/>
              </w:rPr>
            </w:pPr>
            <w:r>
              <w:t xml:space="preserve">De rechthebbende ondertekent voor akkoord de tenaamstelling en bijbehorende </w:t>
            </w:r>
            <w:r w:rsidRPr="00070602">
              <w:rPr>
                <w:b/>
                <w:color w:val="FF0000"/>
              </w:rPr>
              <w:t>prijsopgave</w:t>
            </w:r>
            <w:r>
              <w:rPr>
                <w:b/>
              </w:rPr>
              <w:t>.</w:t>
            </w:r>
          </w:p>
          <w:p w:rsidR="00C712CD" w:rsidRPr="00E13D37" w:rsidRDefault="00C712CD" w:rsidP="000A00B9">
            <w:pPr>
              <w:pStyle w:val="Lijstalinea"/>
              <w:ind w:left="0"/>
            </w:pPr>
            <w:r>
              <w:t xml:space="preserve">Het </w:t>
            </w:r>
            <w:r w:rsidRPr="00070602">
              <w:rPr>
                <w:b/>
                <w:color w:val="FF0000"/>
              </w:rPr>
              <w:t>formulier toestemming tot begraven</w:t>
            </w:r>
            <w:r>
              <w:t xml:space="preserve"> wordt door de rechthebbende ingevuld en voor akkoord ondertekend.</w:t>
            </w:r>
          </w:p>
        </w:tc>
      </w:tr>
      <w:tr w:rsidR="00C712CD" w:rsidTr="000A00B9">
        <w:tc>
          <w:tcPr>
            <w:tcW w:w="534" w:type="dxa"/>
          </w:tcPr>
          <w:p w:rsidR="00C712CD" w:rsidRPr="004C6070" w:rsidRDefault="00C712CD" w:rsidP="000A00B9">
            <w:pPr>
              <w:pStyle w:val="Lijstalinea"/>
              <w:ind w:left="0"/>
              <w:jc w:val="center"/>
              <w:rPr>
                <w:b/>
              </w:rPr>
            </w:pPr>
            <w:r w:rsidRPr="004C6070">
              <w:rPr>
                <w:b/>
              </w:rPr>
              <w:t>6</w:t>
            </w:r>
          </w:p>
        </w:tc>
        <w:tc>
          <w:tcPr>
            <w:tcW w:w="1701" w:type="dxa"/>
          </w:tcPr>
          <w:p w:rsidR="00C712CD" w:rsidRDefault="00C712CD" w:rsidP="000A00B9">
            <w:pPr>
              <w:pStyle w:val="Lijstalinea"/>
              <w:ind w:left="0"/>
            </w:pPr>
            <w:r>
              <w:t>controle / afhandelen documenten</w:t>
            </w:r>
          </w:p>
        </w:tc>
        <w:tc>
          <w:tcPr>
            <w:tcW w:w="1417" w:type="dxa"/>
          </w:tcPr>
          <w:p w:rsidR="00C712CD" w:rsidRDefault="00C712CD" w:rsidP="000A00B9">
            <w:pPr>
              <w:pStyle w:val="Lijstalinea"/>
              <w:ind w:left="0"/>
            </w:pPr>
            <w:r>
              <w:t>uitgifte</w:t>
            </w:r>
          </w:p>
        </w:tc>
        <w:tc>
          <w:tcPr>
            <w:tcW w:w="5528" w:type="dxa"/>
          </w:tcPr>
          <w:p w:rsidR="00C712CD" w:rsidRPr="00E13D37" w:rsidRDefault="00C712CD" w:rsidP="000A00B9">
            <w:pPr>
              <w:pStyle w:val="Lijstalinea"/>
              <w:ind w:left="0"/>
            </w:pPr>
            <w:r>
              <w:t xml:space="preserve">Uitgifte controleert tezamen met rechthebbende of alle benodigde informatie aan bod is gekomen. De rechthebbende krijgt vóór vertrek een kopie van het ondertekende </w:t>
            </w:r>
            <w:proofErr w:type="spellStart"/>
            <w:r w:rsidRPr="00070602">
              <w:rPr>
                <w:b/>
                <w:color w:val="FF0000"/>
              </w:rPr>
              <w:t>tenaamstellingsformulier</w:t>
            </w:r>
            <w:proofErr w:type="spellEnd"/>
            <w:r w:rsidRPr="00070602">
              <w:rPr>
                <w:b/>
                <w:color w:val="FF0000"/>
              </w:rPr>
              <w:t xml:space="preserve">, </w:t>
            </w:r>
            <w:r w:rsidRPr="00FF0072">
              <w:rPr>
                <w:b/>
              </w:rPr>
              <w:t xml:space="preserve">de beheersverordening / reglement, de heffingsverordening / tarievenlijst </w:t>
            </w:r>
            <w:r w:rsidRPr="00FF0072">
              <w:t>en</w:t>
            </w:r>
            <w:r>
              <w:t xml:space="preserve"> eventueel een document met de </w:t>
            </w:r>
            <w:r>
              <w:lastRenderedPageBreak/>
              <w:t>specifieke bepalingen die gelden voor de inrichting van het uitgekozen graf.</w:t>
            </w:r>
          </w:p>
        </w:tc>
      </w:tr>
      <w:tr w:rsidR="00C712CD" w:rsidTr="000A00B9">
        <w:trPr>
          <w:trHeight w:val="396"/>
        </w:trPr>
        <w:tc>
          <w:tcPr>
            <w:tcW w:w="534" w:type="dxa"/>
          </w:tcPr>
          <w:p w:rsidR="00C712CD" w:rsidRPr="004C6070" w:rsidRDefault="00C712CD" w:rsidP="000A00B9">
            <w:pPr>
              <w:pStyle w:val="Lijstalinea"/>
              <w:ind w:left="0"/>
              <w:jc w:val="center"/>
              <w:rPr>
                <w:b/>
              </w:rPr>
            </w:pPr>
            <w:r w:rsidRPr="004C6070">
              <w:rPr>
                <w:b/>
              </w:rPr>
              <w:lastRenderedPageBreak/>
              <w:t>7</w:t>
            </w:r>
          </w:p>
        </w:tc>
        <w:tc>
          <w:tcPr>
            <w:tcW w:w="1701" w:type="dxa"/>
          </w:tcPr>
          <w:p w:rsidR="00C712CD" w:rsidRDefault="00C712CD" w:rsidP="000A00B9">
            <w:pPr>
              <w:pStyle w:val="Lijstalinea"/>
              <w:ind w:left="0"/>
            </w:pPr>
            <w:r>
              <w:t xml:space="preserve">invullen </w:t>
            </w:r>
            <w:proofErr w:type="spellStart"/>
            <w:r>
              <w:t>uitvoerings-briefje</w:t>
            </w:r>
            <w:proofErr w:type="spellEnd"/>
            <w:r>
              <w:t xml:space="preserve"> (nieuw particulier graf)</w:t>
            </w:r>
          </w:p>
        </w:tc>
        <w:tc>
          <w:tcPr>
            <w:tcW w:w="1417" w:type="dxa"/>
          </w:tcPr>
          <w:p w:rsidR="00C712CD" w:rsidRDefault="00C712CD" w:rsidP="000A00B9">
            <w:pPr>
              <w:pStyle w:val="Lijstalinea"/>
              <w:ind w:left="0"/>
            </w:pPr>
            <w:r>
              <w:t>uitgifte</w:t>
            </w:r>
          </w:p>
        </w:tc>
        <w:tc>
          <w:tcPr>
            <w:tcW w:w="5528" w:type="dxa"/>
          </w:tcPr>
          <w:p w:rsidR="00C712CD" w:rsidRPr="0048436A" w:rsidRDefault="00C712CD" w:rsidP="000A00B9">
            <w:pPr>
              <w:pStyle w:val="Lijstalinea"/>
              <w:ind w:left="0"/>
            </w:pPr>
            <w:r>
              <w:t xml:space="preserve">Uitgifte maakt een opdracht voor het gereedmaken van het graf: het </w:t>
            </w:r>
            <w:r>
              <w:rPr>
                <w:b/>
                <w:color w:val="FF0000"/>
              </w:rPr>
              <w:t>uitvoerings</w:t>
            </w:r>
            <w:r w:rsidRPr="00FF0072">
              <w:rPr>
                <w:b/>
                <w:color w:val="FF0000"/>
              </w:rPr>
              <w:t>briefje</w:t>
            </w:r>
            <w:r w:rsidRPr="0048436A">
              <w:rPr>
                <w:b/>
              </w:rPr>
              <w:t>.</w:t>
            </w:r>
            <w:r>
              <w:rPr>
                <w:b/>
              </w:rPr>
              <w:t xml:space="preserve"> </w:t>
            </w:r>
            <w:r>
              <w:t>Hierop wordt genoteerd: naam overledene, grafnummer / grafvak, welke diepte er begraven wordt, kistnummer en datum en tijdstip van de begrafenis en overhandigt een kopie hiervan aan uitvoering.</w:t>
            </w:r>
          </w:p>
        </w:tc>
      </w:tr>
      <w:tr w:rsidR="00C712CD" w:rsidTr="000A00B9">
        <w:tc>
          <w:tcPr>
            <w:tcW w:w="534" w:type="dxa"/>
            <w:tcBorders>
              <w:bottom w:val="single" w:sz="4" w:space="0" w:color="auto"/>
            </w:tcBorders>
          </w:tcPr>
          <w:p w:rsidR="00C712CD" w:rsidRPr="004C6070" w:rsidRDefault="00C712CD" w:rsidP="000A00B9">
            <w:pPr>
              <w:pStyle w:val="Lijstalinea"/>
              <w:ind w:left="0"/>
              <w:jc w:val="center"/>
              <w:rPr>
                <w:b/>
              </w:rPr>
            </w:pPr>
            <w:r w:rsidRPr="004C6070">
              <w:rPr>
                <w:b/>
              </w:rPr>
              <w:t>8</w:t>
            </w:r>
          </w:p>
        </w:tc>
        <w:tc>
          <w:tcPr>
            <w:tcW w:w="1701" w:type="dxa"/>
            <w:tcBorders>
              <w:bottom w:val="single" w:sz="4" w:space="0" w:color="auto"/>
            </w:tcBorders>
          </w:tcPr>
          <w:p w:rsidR="00C712CD" w:rsidRDefault="00C712CD" w:rsidP="000A00B9">
            <w:pPr>
              <w:pStyle w:val="Lijstalinea"/>
              <w:ind w:left="0"/>
            </w:pPr>
            <w:r>
              <w:t>verwerking getekende documenten</w:t>
            </w:r>
          </w:p>
        </w:tc>
        <w:tc>
          <w:tcPr>
            <w:tcW w:w="1417" w:type="dxa"/>
            <w:tcBorders>
              <w:bottom w:val="single" w:sz="4" w:space="0" w:color="auto"/>
            </w:tcBorders>
          </w:tcPr>
          <w:p w:rsidR="00C712CD" w:rsidRDefault="00C712CD" w:rsidP="000A00B9">
            <w:pPr>
              <w:pStyle w:val="Lijstalinea"/>
              <w:ind w:left="0"/>
            </w:pPr>
            <w:r>
              <w:t>administratie</w:t>
            </w:r>
          </w:p>
        </w:tc>
        <w:tc>
          <w:tcPr>
            <w:tcW w:w="5528" w:type="dxa"/>
            <w:tcBorders>
              <w:bottom w:val="single" w:sz="4" w:space="0" w:color="auto"/>
            </w:tcBorders>
          </w:tcPr>
          <w:p w:rsidR="00C712CD" w:rsidRDefault="00C712CD" w:rsidP="000A00B9">
            <w:pPr>
              <w:pStyle w:val="Lijstalinea"/>
              <w:ind w:left="0"/>
            </w:pPr>
            <w:r>
              <w:t xml:space="preserve">Administratie doet in het grafdossier het ondertekende </w:t>
            </w:r>
            <w:proofErr w:type="spellStart"/>
            <w:r w:rsidRPr="0007498E">
              <w:rPr>
                <w:b/>
                <w:color w:val="FF0000"/>
              </w:rPr>
              <w:t>tenaamstellingsformulie</w:t>
            </w:r>
            <w:r>
              <w:t>r</w:t>
            </w:r>
            <w:proofErr w:type="spellEnd"/>
            <w:r>
              <w:t xml:space="preserve">. De gegevens worden meteen ingevoerd in ‘automatisering’ en daarmee het betreffende graf gereserveerd. Het grafdossier wordt klaargelegd voor het opstellen van de factuur en de planning. </w:t>
            </w:r>
            <w:r>
              <w:sym w:font="Wingdings" w:char="F0E0"/>
            </w:r>
            <w:r>
              <w:t xml:space="preserve"> </w:t>
            </w:r>
            <w:proofErr w:type="spellStart"/>
            <w:r w:rsidRPr="00787033">
              <w:rPr>
                <w:b/>
                <w:i/>
                <w:u w:val="single"/>
              </w:rPr>
              <w:t>werkprocesnr</w:t>
            </w:r>
            <w:proofErr w:type="spellEnd"/>
            <w:r w:rsidRPr="00787033">
              <w:rPr>
                <w:b/>
                <w:i/>
                <w:u w:val="single"/>
              </w:rPr>
              <w:t>. 7</w:t>
            </w:r>
            <w:r>
              <w:t xml:space="preserve"> en </w:t>
            </w:r>
            <w:proofErr w:type="spellStart"/>
            <w:r w:rsidRPr="0007498E">
              <w:rPr>
                <w:b/>
                <w:i/>
                <w:u w:val="single"/>
              </w:rPr>
              <w:t>werkprocesnr</w:t>
            </w:r>
            <w:proofErr w:type="spellEnd"/>
            <w:r w:rsidRPr="0007498E">
              <w:rPr>
                <w:b/>
                <w:i/>
                <w:u w:val="single"/>
              </w:rPr>
              <w:t>. 2</w:t>
            </w:r>
          </w:p>
        </w:tc>
      </w:tr>
      <w:tr w:rsidR="00C712CD" w:rsidTr="000A00B9">
        <w:tc>
          <w:tcPr>
            <w:tcW w:w="534" w:type="dxa"/>
            <w:tcBorders>
              <w:bottom w:val="single" w:sz="4" w:space="0" w:color="auto"/>
            </w:tcBorders>
          </w:tcPr>
          <w:p w:rsidR="00C712CD" w:rsidRPr="004C6070" w:rsidRDefault="00C712CD" w:rsidP="000A00B9">
            <w:pPr>
              <w:pStyle w:val="Lijstalinea"/>
              <w:ind w:left="0"/>
              <w:jc w:val="center"/>
              <w:rPr>
                <w:b/>
              </w:rPr>
            </w:pPr>
            <w:r w:rsidRPr="004C6070">
              <w:rPr>
                <w:b/>
              </w:rPr>
              <w:t>9</w:t>
            </w:r>
          </w:p>
        </w:tc>
        <w:tc>
          <w:tcPr>
            <w:tcW w:w="1701" w:type="dxa"/>
            <w:tcBorders>
              <w:bottom w:val="single" w:sz="4" w:space="0" w:color="auto"/>
            </w:tcBorders>
          </w:tcPr>
          <w:p w:rsidR="00C712CD" w:rsidRDefault="00C712CD" w:rsidP="000A00B9">
            <w:pPr>
              <w:pStyle w:val="Lijstalinea"/>
              <w:ind w:left="0"/>
            </w:pPr>
            <w:r>
              <w:t>verwerking grafakte</w:t>
            </w:r>
          </w:p>
        </w:tc>
        <w:tc>
          <w:tcPr>
            <w:tcW w:w="1417" w:type="dxa"/>
            <w:tcBorders>
              <w:bottom w:val="single" w:sz="4" w:space="0" w:color="auto"/>
            </w:tcBorders>
          </w:tcPr>
          <w:p w:rsidR="00C712CD" w:rsidRDefault="00C712CD" w:rsidP="000A00B9">
            <w:pPr>
              <w:pStyle w:val="Lijstalinea"/>
              <w:ind w:left="0"/>
            </w:pPr>
            <w:r>
              <w:t>administratie</w:t>
            </w:r>
          </w:p>
        </w:tc>
        <w:tc>
          <w:tcPr>
            <w:tcW w:w="5528" w:type="dxa"/>
            <w:tcBorders>
              <w:bottom w:val="single" w:sz="4" w:space="0" w:color="auto"/>
            </w:tcBorders>
          </w:tcPr>
          <w:p w:rsidR="00C712CD" w:rsidRDefault="00C712CD" w:rsidP="000A00B9">
            <w:pPr>
              <w:pStyle w:val="Lijstalinea"/>
              <w:ind w:left="0"/>
            </w:pPr>
            <w:r>
              <w:t xml:space="preserve">Administratie stelt de </w:t>
            </w:r>
            <w:r w:rsidRPr="00FF0072">
              <w:rPr>
                <w:b/>
                <w:color w:val="FF0000"/>
              </w:rPr>
              <w:t>grafakte</w:t>
            </w:r>
            <w:r>
              <w:t xml:space="preserve"> op, laat deze in 2-voud ondertekenen door verantwoordelijke.</w:t>
            </w:r>
          </w:p>
          <w:p w:rsidR="00C712CD" w:rsidRDefault="00C712CD" w:rsidP="00C712CD">
            <w:pPr>
              <w:pStyle w:val="Lijstalinea"/>
              <w:numPr>
                <w:ilvl w:val="0"/>
                <w:numId w:val="2"/>
              </w:numPr>
            </w:pPr>
            <w:r>
              <w:t>Bij gemeentelijke begraafplaats:</w:t>
            </w:r>
          </w:p>
          <w:p w:rsidR="00C712CD" w:rsidRDefault="00C712CD" w:rsidP="00C712CD">
            <w:pPr>
              <w:pStyle w:val="Lijstalinea"/>
              <w:numPr>
                <w:ilvl w:val="0"/>
                <w:numId w:val="1"/>
              </w:numPr>
            </w:pPr>
            <w:r>
              <w:t>1 exemplaar wordt verzonden naar rechthebbende en 1 exemplaar gaat in grafdossier.</w:t>
            </w:r>
          </w:p>
          <w:p w:rsidR="00C712CD" w:rsidRDefault="00C712CD" w:rsidP="00C712CD">
            <w:pPr>
              <w:pStyle w:val="Lijstalinea"/>
              <w:numPr>
                <w:ilvl w:val="0"/>
                <w:numId w:val="2"/>
              </w:numPr>
            </w:pPr>
            <w:r>
              <w:t>Bij bijzondere begraafplaats:</w:t>
            </w:r>
          </w:p>
          <w:p w:rsidR="00C712CD" w:rsidRDefault="00C712CD" w:rsidP="00C712CD">
            <w:pPr>
              <w:pStyle w:val="Lijstalinea"/>
              <w:numPr>
                <w:ilvl w:val="0"/>
                <w:numId w:val="1"/>
              </w:numPr>
            </w:pPr>
            <w:r>
              <w:t>beide exemplaren worden verzonden naar rechthebbende ter ondertekening en 1 exemplaar dient ondertekend te worden geretourneerd door rechthebbende en gaat in grafdossier.</w:t>
            </w:r>
          </w:p>
        </w:tc>
      </w:tr>
    </w:tbl>
    <w:p w:rsidR="00410349" w:rsidRDefault="00410349"/>
    <w:sectPr w:rsidR="00410349" w:rsidSect="00410349">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329" w:rsidRDefault="00F11329" w:rsidP="00C712CD">
      <w:pPr>
        <w:spacing w:after="0" w:line="240" w:lineRule="auto"/>
      </w:pPr>
      <w:r>
        <w:separator/>
      </w:r>
    </w:p>
  </w:endnote>
  <w:endnote w:type="continuationSeparator" w:id="0">
    <w:p w:rsidR="00F11329" w:rsidRDefault="00F11329" w:rsidP="00C71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329" w:rsidRDefault="00F11329" w:rsidP="00C712CD">
      <w:pPr>
        <w:spacing w:after="0" w:line="240" w:lineRule="auto"/>
      </w:pPr>
      <w:r>
        <w:separator/>
      </w:r>
    </w:p>
  </w:footnote>
  <w:footnote w:type="continuationSeparator" w:id="0">
    <w:p w:rsidR="00F11329" w:rsidRDefault="00F11329" w:rsidP="00C712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6"/>
      <w:gridCol w:w="1152"/>
    </w:tblGrid>
    <w:tr w:rsidR="00C712CD">
      <w:tc>
        <w:tcPr>
          <w:tcW w:w="0" w:type="auto"/>
          <w:tcBorders>
            <w:right w:val="single" w:sz="6" w:space="0" w:color="000000" w:themeColor="text1"/>
          </w:tcBorders>
        </w:tcPr>
        <w:sdt>
          <w:sdtPr>
            <w:alias w:val="Bedrijf"/>
            <w:id w:val="78735422"/>
            <w:placeholder>
              <w:docPart w:val="F2741E7D41CB488F884143D2F42200A9"/>
            </w:placeholder>
            <w:dataBinding w:prefixMappings="xmlns:ns0='http://schemas.openxmlformats.org/officeDocument/2006/extended-properties'" w:xpath="/ns0:Properties[1]/ns0:Company[1]" w:storeItemID="{6668398D-A668-4E3E-A5EB-62B293D839F1}"/>
            <w:text/>
          </w:sdtPr>
          <w:sdtContent>
            <w:p w:rsidR="00C712CD" w:rsidRDefault="00C712CD">
              <w:pPr>
                <w:pStyle w:val="Koptekst"/>
                <w:jc w:val="right"/>
              </w:pPr>
              <w:r>
                <w:t>wp1</w:t>
              </w:r>
              <w:r w:rsidR="005B71C6">
                <w:t>.1.0_rev00_</w:t>
              </w:r>
              <w:r>
                <w:t>nov13</w:t>
              </w:r>
            </w:p>
          </w:sdtContent>
        </w:sdt>
        <w:sdt>
          <w:sdtPr>
            <w:rPr>
              <w:b/>
              <w:bCs/>
            </w:rPr>
            <w:alias w:val="Titel"/>
            <w:id w:val="78735415"/>
            <w:placeholder>
              <w:docPart w:val="EA1A04940D7B463B8DB55E7BB556C8FF"/>
            </w:placeholder>
            <w:dataBinding w:prefixMappings="xmlns:ns0='http://schemas.openxmlformats.org/package/2006/metadata/core-properties' xmlns:ns1='http://purl.org/dc/elements/1.1/'" w:xpath="/ns0:coreProperties[1]/ns1:title[1]" w:storeItemID="{6C3C8BC8-F283-45AE-878A-BAB7291924A1}"/>
            <w:text/>
          </w:sdtPr>
          <w:sdtContent>
            <w:p w:rsidR="00C712CD" w:rsidRDefault="00C712CD" w:rsidP="00C712CD">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C712CD" w:rsidRDefault="00C712CD">
          <w:pPr>
            <w:pStyle w:val="Koptekst"/>
            <w:rPr>
              <w:b/>
            </w:rPr>
          </w:pPr>
          <w:fldSimple w:instr=" PAGE   \* MERGEFORMAT ">
            <w:r w:rsidR="005B71C6">
              <w:rPr>
                <w:noProof/>
              </w:rPr>
              <w:t>2</w:t>
            </w:r>
          </w:fldSimple>
        </w:p>
      </w:tc>
    </w:tr>
  </w:tbl>
  <w:p w:rsidR="00C712CD" w:rsidRDefault="00C712C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F5A78"/>
    <w:multiLevelType w:val="hybridMultilevel"/>
    <w:tmpl w:val="69D80042"/>
    <w:lvl w:ilvl="0" w:tplc="F676B9A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D691E65"/>
    <w:multiLevelType w:val="hybridMultilevel"/>
    <w:tmpl w:val="1362ED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C712CD"/>
    <w:rsid w:val="001578E0"/>
    <w:rsid w:val="00297506"/>
    <w:rsid w:val="003E7AFF"/>
    <w:rsid w:val="00410349"/>
    <w:rsid w:val="005B71C6"/>
    <w:rsid w:val="005C0493"/>
    <w:rsid w:val="00C712CD"/>
    <w:rsid w:val="00E86F38"/>
    <w:rsid w:val="00F11329"/>
    <w:rsid w:val="00F70C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12C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12CD"/>
    <w:pPr>
      <w:ind w:left="720"/>
      <w:contextualSpacing/>
    </w:pPr>
  </w:style>
  <w:style w:type="table" w:styleId="Tabelraster">
    <w:name w:val="Table Grid"/>
    <w:basedOn w:val="Standaardtabel"/>
    <w:uiPriority w:val="1"/>
    <w:rsid w:val="00C71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C712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12CD"/>
  </w:style>
  <w:style w:type="paragraph" w:styleId="Voettekst">
    <w:name w:val="footer"/>
    <w:basedOn w:val="Standaard"/>
    <w:link w:val="VoettekstChar"/>
    <w:uiPriority w:val="99"/>
    <w:semiHidden/>
    <w:unhideWhenUsed/>
    <w:rsid w:val="00C712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712CD"/>
  </w:style>
  <w:style w:type="paragraph" w:styleId="Ballontekst">
    <w:name w:val="Balloon Text"/>
    <w:basedOn w:val="Standaard"/>
    <w:link w:val="BallontekstChar"/>
    <w:uiPriority w:val="99"/>
    <w:semiHidden/>
    <w:unhideWhenUsed/>
    <w:rsid w:val="00C712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1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2741E7D41CB488F884143D2F42200A9"/>
        <w:category>
          <w:name w:val="Algemeen"/>
          <w:gallery w:val="placeholder"/>
        </w:category>
        <w:types>
          <w:type w:val="bbPlcHdr"/>
        </w:types>
        <w:behaviors>
          <w:behavior w:val="content"/>
        </w:behaviors>
        <w:guid w:val="{88E7BF73-DF15-4301-A78D-EEB7F6D59EA7}"/>
      </w:docPartPr>
      <w:docPartBody>
        <w:p w:rsidR="00000000" w:rsidRDefault="00200D0D" w:rsidP="00200D0D">
          <w:pPr>
            <w:pStyle w:val="F2741E7D41CB488F884143D2F42200A9"/>
          </w:pPr>
          <w:r>
            <w:t>[Geef de naam van het bedrijf op]</w:t>
          </w:r>
        </w:p>
      </w:docPartBody>
    </w:docPart>
    <w:docPart>
      <w:docPartPr>
        <w:name w:val="EA1A04940D7B463B8DB55E7BB556C8FF"/>
        <w:category>
          <w:name w:val="Algemeen"/>
          <w:gallery w:val="placeholder"/>
        </w:category>
        <w:types>
          <w:type w:val="bbPlcHdr"/>
        </w:types>
        <w:behaviors>
          <w:behavior w:val="content"/>
        </w:behaviors>
        <w:guid w:val="{7BEDAA8D-55F5-4268-A091-B05DA64777CF}"/>
      </w:docPartPr>
      <w:docPartBody>
        <w:p w:rsidR="00000000" w:rsidRDefault="00200D0D" w:rsidP="00200D0D">
          <w:pPr>
            <w:pStyle w:val="EA1A04940D7B463B8DB55E7BB556C8FF"/>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00D0D"/>
    <w:rsid w:val="00200D0D"/>
    <w:rsid w:val="00B75EA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028F9DA02D34404B3260D65E955C668">
    <w:name w:val="B028F9DA02D34404B3260D65E955C668"/>
    <w:rsid w:val="00200D0D"/>
  </w:style>
  <w:style w:type="paragraph" w:customStyle="1" w:styleId="A7175856E98044CA978712E1033E9500">
    <w:name w:val="A7175856E98044CA978712E1033E9500"/>
    <w:rsid w:val="00200D0D"/>
  </w:style>
  <w:style w:type="paragraph" w:customStyle="1" w:styleId="F2741E7D41CB488F884143D2F42200A9">
    <w:name w:val="F2741E7D41CB488F884143D2F42200A9"/>
    <w:rsid w:val="00200D0D"/>
  </w:style>
  <w:style w:type="paragraph" w:customStyle="1" w:styleId="EA1A04940D7B463B8DB55E7BB556C8FF">
    <w:name w:val="EA1A04940D7B463B8DB55E7BB556C8FF"/>
    <w:rsid w:val="00200D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577</Words>
  <Characters>3174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wp1.1.0_rev00_nov13</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fammidwoudcompu</dc:creator>
  <cp:lastModifiedBy>fammidwoudcompu</cp:lastModifiedBy>
  <cp:revision>2</cp:revision>
  <dcterms:created xsi:type="dcterms:W3CDTF">2013-10-23T12:38:00Z</dcterms:created>
  <dcterms:modified xsi:type="dcterms:W3CDTF">2013-10-23T12:51:00Z</dcterms:modified>
</cp:coreProperties>
</file>