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9180" w:type="dxa"/>
        <w:tblLayout w:type="fixed"/>
        <w:tblLook w:val="04A0"/>
      </w:tblPr>
      <w:tblGrid>
        <w:gridCol w:w="534"/>
        <w:gridCol w:w="1701"/>
        <w:gridCol w:w="1417"/>
        <w:gridCol w:w="5528"/>
      </w:tblGrid>
      <w:tr w:rsidR="00127D74" w:rsidTr="0021170E">
        <w:tc>
          <w:tcPr>
            <w:tcW w:w="9180" w:type="dxa"/>
            <w:gridSpan w:val="4"/>
          </w:tcPr>
          <w:p w:rsidR="00127D74" w:rsidRPr="00280A66" w:rsidRDefault="00127D74" w:rsidP="0021170E">
            <w:pPr>
              <w:pStyle w:val="Lijstalinea"/>
              <w:ind w:left="0"/>
              <w:rPr>
                <w:b/>
              </w:rPr>
            </w:pPr>
            <w:r w:rsidRPr="00280A66">
              <w:rPr>
                <w:b/>
              </w:rPr>
              <w:t xml:space="preserve">WERKPROCES </w:t>
            </w:r>
            <w:r>
              <w:rPr>
                <w:b/>
              </w:rPr>
              <w:t xml:space="preserve">    </w:t>
            </w:r>
            <w:r w:rsidRPr="00280A66">
              <w:rPr>
                <w:b/>
              </w:rPr>
              <w:t>nr. 1</w:t>
            </w:r>
            <w:r>
              <w:rPr>
                <w:b/>
              </w:rPr>
              <w:t>.3</w:t>
            </w:r>
          </w:p>
          <w:p w:rsidR="00127D74" w:rsidRPr="00280A66" w:rsidRDefault="00127D74" w:rsidP="0021170E">
            <w:pPr>
              <w:pStyle w:val="Lijstalinea"/>
              <w:ind w:left="0"/>
              <w:rPr>
                <w:b/>
              </w:rPr>
            </w:pPr>
            <w:r>
              <w:rPr>
                <w:b/>
              </w:rPr>
              <w:t>Uitgifte urnenplaats</w:t>
            </w:r>
          </w:p>
        </w:tc>
      </w:tr>
      <w:tr w:rsidR="00127D74" w:rsidTr="0021170E">
        <w:tc>
          <w:tcPr>
            <w:tcW w:w="9180" w:type="dxa"/>
            <w:gridSpan w:val="4"/>
          </w:tcPr>
          <w:p w:rsidR="00127D74" w:rsidRDefault="00127D74" w:rsidP="0021170E">
            <w:pPr>
              <w:pStyle w:val="Lijstalinea"/>
              <w:ind w:left="0"/>
              <w:rPr>
                <w:b/>
              </w:rPr>
            </w:pPr>
          </w:p>
          <w:p w:rsidR="00127D74" w:rsidRDefault="00127D74" w:rsidP="0021170E">
            <w:pPr>
              <w:pStyle w:val="Lijstalinea"/>
              <w:ind w:left="0"/>
            </w:pPr>
            <w:r>
              <w:t>In nauw overleg tussen uitgifte</w:t>
            </w:r>
            <w:r w:rsidRPr="00A43E20">
              <w:t xml:space="preserve"> en de opdrachtgever (veelal een nabesta</w:t>
            </w:r>
            <w:r>
              <w:t>ande / relatie van de gecremeerde</w:t>
            </w:r>
            <w:r w:rsidRPr="00A43E20">
              <w:t>) worden de mogelijkheden</w:t>
            </w:r>
            <w:r>
              <w:t xml:space="preserve"> voor een urnenplaats </w:t>
            </w:r>
            <w:r w:rsidRPr="00A43E20">
              <w:t>doorgesproken, bepaald en schriftelijk vastgelegd.</w:t>
            </w:r>
          </w:p>
          <w:p w:rsidR="00127D74" w:rsidRPr="00280A66" w:rsidRDefault="00127D74" w:rsidP="0021170E">
            <w:pPr>
              <w:pStyle w:val="Lijstalinea"/>
              <w:ind w:left="0"/>
              <w:rPr>
                <w:b/>
              </w:rPr>
            </w:pPr>
          </w:p>
        </w:tc>
      </w:tr>
      <w:tr w:rsidR="00127D74" w:rsidTr="0021170E">
        <w:tc>
          <w:tcPr>
            <w:tcW w:w="534" w:type="dxa"/>
          </w:tcPr>
          <w:p w:rsidR="00127D74" w:rsidRPr="00280A66" w:rsidRDefault="00127D74" w:rsidP="0021170E">
            <w:pPr>
              <w:pStyle w:val="Lijstalinea"/>
              <w:ind w:left="0"/>
              <w:rPr>
                <w:b/>
              </w:rPr>
            </w:pPr>
            <w:r w:rsidRPr="00280A66">
              <w:rPr>
                <w:b/>
              </w:rPr>
              <w:t>nr.</w:t>
            </w:r>
          </w:p>
        </w:tc>
        <w:tc>
          <w:tcPr>
            <w:tcW w:w="1701" w:type="dxa"/>
          </w:tcPr>
          <w:p w:rsidR="00127D74" w:rsidRPr="00280A66" w:rsidRDefault="00127D74" w:rsidP="0021170E">
            <w:pPr>
              <w:pStyle w:val="Lijstalinea"/>
              <w:ind w:left="0"/>
              <w:rPr>
                <w:b/>
              </w:rPr>
            </w:pPr>
            <w:r w:rsidRPr="00280A66">
              <w:rPr>
                <w:b/>
              </w:rPr>
              <w:t>activiteit</w:t>
            </w:r>
          </w:p>
        </w:tc>
        <w:tc>
          <w:tcPr>
            <w:tcW w:w="1417" w:type="dxa"/>
          </w:tcPr>
          <w:p w:rsidR="00127D74" w:rsidRPr="00280A66" w:rsidRDefault="00127D74" w:rsidP="0021170E">
            <w:pPr>
              <w:pStyle w:val="Lijstalinea"/>
              <w:ind w:left="0"/>
              <w:rPr>
                <w:b/>
              </w:rPr>
            </w:pPr>
            <w:r w:rsidRPr="00280A66">
              <w:rPr>
                <w:b/>
              </w:rPr>
              <w:t>functie / rol</w:t>
            </w:r>
          </w:p>
        </w:tc>
        <w:tc>
          <w:tcPr>
            <w:tcW w:w="5528" w:type="dxa"/>
          </w:tcPr>
          <w:p w:rsidR="00127D74" w:rsidRPr="00280A66" w:rsidRDefault="00127D74" w:rsidP="0021170E">
            <w:pPr>
              <w:pStyle w:val="Lijstalinea"/>
              <w:ind w:left="0"/>
              <w:rPr>
                <w:b/>
              </w:rPr>
            </w:pPr>
            <w:r w:rsidRPr="00280A66">
              <w:rPr>
                <w:b/>
              </w:rPr>
              <w:t>omschrijving</w:t>
            </w:r>
          </w:p>
        </w:tc>
      </w:tr>
      <w:tr w:rsidR="00127D74" w:rsidTr="0021170E">
        <w:tc>
          <w:tcPr>
            <w:tcW w:w="534" w:type="dxa"/>
          </w:tcPr>
          <w:p w:rsidR="00127D74" w:rsidRPr="002D1DA4" w:rsidRDefault="00127D74" w:rsidP="0021170E">
            <w:pPr>
              <w:pStyle w:val="Lijstalinea"/>
              <w:ind w:left="0"/>
              <w:rPr>
                <w:b/>
              </w:rPr>
            </w:pPr>
            <w:r w:rsidRPr="002D1DA4">
              <w:rPr>
                <w:b/>
              </w:rPr>
              <w:t>1</w:t>
            </w:r>
          </w:p>
        </w:tc>
        <w:tc>
          <w:tcPr>
            <w:tcW w:w="1701" w:type="dxa"/>
          </w:tcPr>
          <w:p w:rsidR="00127D74" w:rsidRDefault="00127D74" w:rsidP="0021170E">
            <w:pPr>
              <w:pStyle w:val="Lijstalinea"/>
              <w:ind w:left="0"/>
            </w:pPr>
            <w:r>
              <w:t>afspraak vastleggen</w:t>
            </w:r>
          </w:p>
        </w:tc>
        <w:tc>
          <w:tcPr>
            <w:tcW w:w="1417" w:type="dxa"/>
          </w:tcPr>
          <w:p w:rsidR="00127D74" w:rsidRDefault="00127D74" w:rsidP="0021170E">
            <w:pPr>
              <w:pStyle w:val="Lijstalinea"/>
              <w:ind w:left="0"/>
            </w:pPr>
            <w:r>
              <w:t>administratie</w:t>
            </w:r>
          </w:p>
        </w:tc>
        <w:tc>
          <w:tcPr>
            <w:tcW w:w="5528" w:type="dxa"/>
          </w:tcPr>
          <w:p w:rsidR="00127D74" w:rsidRDefault="00127D74" w:rsidP="0021170E">
            <w:pPr>
              <w:pStyle w:val="Lijstalinea"/>
              <w:ind w:left="0"/>
            </w:pPr>
            <w:r>
              <w:t xml:space="preserve">De opdrachtgever maakt een afspraak met administratie. De administratie legt de afspraak vast in overleg met grafuitgifte en vraagt aan opdrachtgever de </w:t>
            </w:r>
            <w:r w:rsidRPr="009842DA">
              <w:rPr>
                <w:b/>
              </w:rPr>
              <w:t>crematieverklaring</w:t>
            </w:r>
            <w:r>
              <w:t xml:space="preserve"> van de overledene mee te nemen.</w:t>
            </w:r>
            <w:r w:rsidRPr="00B711E0">
              <w:rPr>
                <w:i/>
              </w:rPr>
              <w:t xml:space="preserve"> </w:t>
            </w:r>
          </w:p>
        </w:tc>
      </w:tr>
      <w:tr w:rsidR="00127D74" w:rsidTr="0021170E">
        <w:tc>
          <w:tcPr>
            <w:tcW w:w="534" w:type="dxa"/>
          </w:tcPr>
          <w:p w:rsidR="00127D74" w:rsidRPr="002D1DA4" w:rsidRDefault="00127D74" w:rsidP="0021170E">
            <w:pPr>
              <w:pStyle w:val="Lijstalinea"/>
              <w:ind w:left="0"/>
              <w:rPr>
                <w:b/>
              </w:rPr>
            </w:pPr>
            <w:r w:rsidRPr="002D1DA4">
              <w:rPr>
                <w:b/>
              </w:rPr>
              <w:t>2</w:t>
            </w:r>
          </w:p>
        </w:tc>
        <w:tc>
          <w:tcPr>
            <w:tcW w:w="1701" w:type="dxa"/>
          </w:tcPr>
          <w:p w:rsidR="00127D74" w:rsidRDefault="00127D74" w:rsidP="0021170E">
            <w:pPr>
              <w:pStyle w:val="Lijstalinea"/>
              <w:ind w:left="0"/>
            </w:pPr>
            <w:r>
              <w:t>uitleg aan opdrachtgever</w:t>
            </w:r>
          </w:p>
        </w:tc>
        <w:tc>
          <w:tcPr>
            <w:tcW w:w="1417" w:type="dxa"/>
          </w:tcPr>
          <w:p w:rsidR="00127D74" w:rsidRDefault="00127D74" w:rsidP="0021170E">
            <w:pPr>
              <w:pStyle w:val="Lijstalinea"/>
              <w:ind w:left="0"/>
            </w:pPr>
            <w:r>
              <w:t>uitgifte</w:t>
            </w:r>
          </w:p>
        </w:tc>
        <w:tc>
          <w:tcPr>
            <w:tcW w:w="5528" w:type="dxa"/>
          </w:tcPr>
          <w:p w:rsidR="00127D74" w:rsidRDefault="00127D74" w:rsidP="0021170E">
            <w:pPr>
              <w:pStyle w:val="Lijstalinea"/>
              <w:ind w:left="0"/>
            </w:pPr>
            <w:r>
              <w:t xml:space="preserve">Op het afgesproken tijdstip ontvangt uitgifte de opdrachtgever. Uitgifte geeft uitleg over welke verschillende urnenplaatsen en </w:t>
            </w:r>
            <w:proofErr w:type="spellStart"/>
            <w:r>
              <w:t>bijzettings</w:t>
            </w:r>
            <w:proofErr w:type="spellEnd"/>
            <w:r>
              <w:t xml:space="preserve">- / verstrooiingsmogelijkheden er zijn, de mogelijke uitgiftetermijnen,  grafbedekkingen en de mogelijkheden van grafonderhoud. </w:t>
            </w:r>
          </w:p>
        </w:tc>
      </w:tr>
      <w:tr w:rsidR="00127D74" w:rsidTr="0021170E">
        <w:trPr>
          <w:trHeight w:val="396"/>
        </w:trPr>
        <w:tc>
          <w:tcPr>
            <w:tcW w:w="534" w:type="dxa"/>
          </w:tcPr>
          <w:p w:rsidR="00127D74" w:rsidRPr="002D1DA4" w:rsidRDefault="00127D74" w:rsidP="0021170E">
            <w:pPr>
              <w:pStyle w:val="Lijstalinea"/>
              <w:ind w:left="0"/>
              <w:rPr>
                <w:b/>
              </w:rPr>
            </w:pPr>
            <w:r w:rsidRPr="002D1DA4">
              <w:rPr>
                <w:b/>
              </w:rPr>
              <w:t>3</w:t>
            </w:r>
          </w:p>
        </w:tc>
        <w:tc>
          <w:tcPr>
            <w:tcW w:w="1701" w:type="dxa"/>
          </w:tcPr>
          <w:p w:rsidR="00127D74" w:rsidRDefault="00127D74" w:rsidP="0021170E">
            <w:pPr>
              <w:pStyle w:val="Lijstalinea"/>
              <w:ind w:left="0"/>
            </w:pPr>
            <w:r>
              <w:t>uitzoeken urnenplaats</w:t>
            </w:r>
          </w:p>
        </w:tc>
        <w:tc>
          <w:tcPr>
            <w:tcW w:w="1417" w:type="dxa"/>
          </w:tcPr>
          <w:p w:rsidR="00127D74" w:rsidRDefault="00127D74" w:rsidP="0021170E">
            <w:pPr>
              <w:pStyle w:val="Lijstalinea"/>
              <w:ind w:left="0"/>
            </w:pPr>
            <w:r>
              <w:t>uitgifte</w:t>
            </w:r>
          </w:p>
        </w:tc>
        <w:tc>
          <w:tcPr>
            <w:tcW w:w="5528" w:type="dxa"/>
          </w:tcPr>
          <w:p w:rsidR="00127D74" w:rsidRDefault="00127D74" w:rsidP="0021170E">
            <w:pPr>
              <w:pStyle w:val="Lijstalinea"/>
              <w:ind w:left="0"/>
            </w:pPr>
            <w:r>
              <w:t xml:space="preserve">Uitgifte informeert opdrachtgever over de rechten en plichten bij een urnenplaats en gaat met opdrachtgever naar de vooralsnog gekozen locatie(s). </w:t>
            </w:r>
          </w:p>
        </w:tc>
      </w:tr>
      <w:tr w:rsidR="00127D74" w:rsidTr="0021170E">
        <w:tc>
          <w:tcPr>
            <w:tcW w:w="534" w:type="dxa"/>
            <w:tcBorders>
              <w:bottom w:val="single" w:sz="4" w:space="0" w:color="auto"/>
            </w:tcBorders>
          </w:tcPr>
          <w:p w:rsidR="00127D74" w:rsidRPr="002D1DA4" w:rsidRDefault="00127D74" w:rsidP="0021170E">
            <w:pPr>
              <w:pStyle w:val="Lijstalinea"/>
              <w:ind w:left="0"/>
              <w:rPr>
                <w:b/>
              </w:rPr>
            </w:pPr>
            <w:r w:rsidRPr="002D1DA4">
              <w:rPr>
                <w:b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27D74" w:rsidRDefault="00127D74" w:rsidP="0021170E">
            <w:pPr>
              <w:pStyle w:val="Lijstalinea"/>
              <w:ind w:left="0"/>
            </w:pPr>
            <w:r>
              <w:t>controle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7D74" w:rsidRDefault="00127D74" w:rsidP="0021170E">
            <w:pPr>
              <w:pStyle w:val="Lijstalinea"/>
              <w:ind w:left="0"/>
            </w:pPr>
            <w:r>
              <w:t>administratie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27D74" w:rsidRDefault="00127D74" w:rsidP="0021170E">
            <w:pPr>
              <w:pStyle w:val="Lijstalinea"/>
              <w:ind w:left="0"/>
            </w:pPr>
            <w:r>
              <w:t>Na keuze van de opdrachtgever laat uitgifte meteen, zo mogelijk ter plaatse, administratie uitzoeken in het dossier of de betreffende locatie daadwerkelijk vrij is voor uitgifte.</w:t>
            </w:r>
          </w:p>
        </w:tc>
      </w:tr>
      <w:tr w:rsidR="00127D74" w:rsidTr="0021170E">
        <w:tc>
          <w:tcPr>
            <w:tcW w:w="534" w:type="dxa"/>
            <w:tcBorders>
              <w:bottom w:val="single" w:sz="4" w:space="0" w:color="auto"/>
            </w:tcBorders>
          </w:tcPr>
          <w:p w:rsidR="00127D74" w:rsidRPr="002D1DA4" w:rsidRDefault="00127D74" w:rsidP="0021170E">
            <w:pPr>
              <w:pStyle w:val="Lijstalinea"/>
              <w:ind w:left="0"/>
              <w:rPr>
                <w:b/>
              </w:rPr>
            </w:pPr>
            <w:r w:rsidRPr="002D1DA4">
              <w:rPr>
                <w:b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27D74" w:rsidRDefault="00127D74" w:rsidP="0021170E">
            <w:pPr>
              <w:pStyle w:val="Lijstalinea"/>
              <w:ind w:left="0"/>
            </w:pPr>
            <w:r>
              <w:t>invullen documenten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7D74" w:rsidRDefault="00127D74" w:rsidP="0021170E">
            <w:pPr>
              <w:pStyle w:val="Lijstalinea"/>
              <w:ind w:left="0"/>
            </w:pPr>
            <w:r>
              <w:t>uitgifte / administratie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27D74" w:rsidRDefault="00127D74" w:rsidP="0021170E">
            <w:pPr>
              <w:pStyle w:val="Lijstalinea"/>
              <w:ind w:left="0"/>
            </w:pPr>
            <w:r>
              <w:t xml:space="preserve">Nadat door de opdrachtgever is bepaald wie de gebruiker is, wordt door uitgifte het </w:t>
            </w:r>
            <w:proofErr w:type="spellStart"/>
            <w:r w:rsidRPr="00070602">
              <w:rPr>
                <w:b/>
                <w:color w:val="FF0000"/>
              </w:rPr>
              <w:t>tenaamstellingsformulier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ingevuld: naam- en adresgegevens, locatieaanduiding, eventueel afmetingen van de locatie en naam van de overledene. </w:t>
            </w:r>
          </w:p>
          <w:p w:rsidR="00127D74" w:rsidRDefault="00127D74" w:rsidP="0021170E">
            <w:pPr>
              <w:pStyle w:val="Lijstalinea"/>
              <w:ind w:left="0"/>
            </w:pPr>
            <w:r>
              <w:t>Ook wordt bepaald wanneer de bijzetting / verstrooiing plaatsvindt en of deze zonder of met nabestaanden wordt uitgevoerd.</w:t>
            </w:r>
          </w:p>
          <w:p w:rsidR="00127D74" w:rsidRDefault="00127D74" w:rsidP="0021170E">
            <w:pPr>
              <w:pStyle w:val="Lijstalinea"/>
              <w:ind w:left="0"/>
            </w:pPr>
            <w:r>
              <w:t xml:space="preserve">Tevens wordt een kopie gemaakt voor het dossier, van de door opdrachtgever/gebruiker meegenomen </w:t>
            </w:r>
            <w:r w:rsidRPr="009842DA">
              <w:rPr>
                <w:b/>
              </w:rPr>
              <w:t>crematieverklaring</w:t>
            </w:r>
            <w:r>
              <w:t>.</w:t>
            </w:r>
          </w:p>
          <w:p w:rsidR="00127D74" w:rsidRDefault="00127D74" w:rsidP="0021170E">
            <w:pPr>
              <w:pStyle w:val="Lijstalinea"/>
              <w:ind w:left="0"/>
            </w:pPr>
            <w:r>
              <w:t xml:space="preserve">De rechten en onderhoudsbijdrage voor het lopende jaar worden uitgerekend, aangevuld met het uitgiftetarief van de rechten voor de conform de verordening / reglement vastgestelde periode en de eventuele afkoop van de onderhoudsbijdrage. Daarnaast worden de </w:t>
            </w:r>
            <w:proofErr w:type="spellStart"/>
            <w:r>
              <w:t>bijzettingskosten</w:t>
            </w:r>
            <w:proofErr w:type="spellEnd"/>
            <w:r>
              <w:t xml:space="preserve"> uitgerekend.</w:t>
            </w:r>
          </w:p>
          <w:p w:rsidR="00127D74" w:rsidRPr="008818C1" w:rsidRDefault="00127D74" w:rsidP="0021170E">
            <w:pPr>
              <w:pStyle w:val="Lijstalinea"/>
              <w:ind w:left="0"/>
              <w:rPr>
                <w:b/>
              </w:rPr>
            </w:pPr>
            <w:r>
              <w:t xml:space="preserve">De rechthebbende ondertekent voor akkoord het </w:t>
            </w:r>
            <w:proofErr w:type="spellStart"/>
            <w:r w:rsidRPr="00787033">
              <w:rPr>
                <w:b/>
                <w:color w:val="FF0000"/>
              </w:rPr>
              <w:t>tenaamstellingsformulier</w:t>
            </w:r>
            <w:proofErr w:type="spellEnd"/>
            <w:r>
              <w:t xml:space="preserve"> en bijbehorende </w:t>
            </w:r>
            <w:r w:rsidRPr="00070602">
              <w:rPr>
                <w:b/>
                <w:color w:val="FF0000"/>
              </w:rPr>
              <w:t>prijsopgave</w:t>
            </w:r>
            <w:r>
              <w:rPr>
                <w:b/>
              </w:rPr>
              <w:t>.</w:t>
            </w:r>
          </w:p>
        </w:tc>
      </w:tr>
      <w:tr w:rsidR="00127D74" w:rsidTr="0021170E">
        <w:tc>
          <w:tcPr>
            <w:tcW w:w="534" w:type="dxa"/>
            <w:tcBorders>
              <w:bottom w:val="single" w:sz="4" w:space="0" w:color="auto"/>
            </w:tcBorders>
          </w:tcPr>
          <w:p w:rsidR="00127D74" w:rsidRPr="002D1DA4" w:rsidRDefault="00127D74" w:rsidP="0021170E">
            <w:pPr>
              <w:pStyle w:val="Lijstalinea"/>
              <w:ind w:left="0"/>
              <w:rPr>
                <w:b/>
              </w:rPr>
            </w:pPr>
            <w:r w:rsidRPr="002D1DA4">
              <w:rPr>
                <w:b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27D74" w:rsidRDefault="00127D74" w:rsidP="0021170E">
            <w:pPr>
              <w:pStyle w:val="Lijstalinea"/>
              <w:ind w:left="0"/>
            </w:pPr>
            <w:r>
              <w:t>controle / afhandelen documenten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7D74" w:rsidRDefault="00127D74" w:rsidP="0021170E">
            <w:pPr>
              <w:pStyle w:val="Lijstalinea"/>
              <w:ind w:left="0"/>
            </w:pPr>
            <w:r>
              <w:t>uitgifte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27D74" w:rsidRDefault="00127D74" w:rsidP="0021170E">
            <w:pPr>
              <w:pStyle w:val="Lijstalinea"/>
              <w:ind w:left="0"/>
            </w:pPr>
            <w:r>
              <w:t xml:space="preserve">Uitgifte controleert tezamen met gebruiker of alle benodigde informatie aan bod is gekomen. De rechthebbende krijgt vóór vertrek een kopie van het ondertekende </w:t>
            </w:r>
            <w:proofErr w:type="spellStart"/>
            <w:r w:rsidRPr="00070602">
              <w:rPr>
                <w:b/>
                <w:color w:val="FF0000"/>
              </w:rPr>
              <w:t>tenaamstellingsformulier</w:t>
            </w:r>
            <w:proofErr w:type="spellEnd"/>
            <w:r w:rsidRPr="00070602">
              <w:rPr>
                <w:b/>
                <w:color w:val="FF0000"/>
              </w:rPr>
              <w:t xml:space="preserve">, </w:t>
            </w:r>
            <w:r w:rsidRPr="00FF0072">
              <w:rPr>
                <w:b/>
              </w:rPr>
              <w:t xml:space="preserve">de beheersverordening / reglement, </w:t>
            </w:r>
            <w:r w:rsidRPr="00FF0072">
              <w:t>en</w:t>
            </w:r>
            <w:r>
              <w:t xml:space="preserve"> eventueel een document met de specifieke bepalingen die gelden voor de inrichting van de uitgekozen locatie.</w:t>
            </w:r>
          </w:p>
          <w:p w:rsidR="00127D74" w:rsidRPr="00E13D37" w:rsidRDefault="00127D74" w:rsidP="0021170E">
            <w:pPr>
              <w:pStyle w:val="Lijstalinea"/>
              <w:ind w:left="0"/>
            </w:pPr>
            <w:r>
              <w:t xml:space="preserve">Tevens wordt -indien men hierbij aanwezig wil zijn- met de </w:t>
            </w:r>
            <w:r>
              <w:lastRenderedPageBreak/>
              <w:t>nabestaande(n) een tijdstip afgesproken voor de bijzetting.</w:t>
            </w:r>
          </w:p>
        </w:tc>
      </w:tr>
      <w:tr w:rsidR="00127D74" w:rsidTr="0021170E">
        <w:tc>
          <w:tcPr>
            <w:tcW w:w="534" w:type="dxa"/>
            <w:tcBorders>
              <w:bottom w:val="single" w:sz="4" w:space="0" w:color="auto"/>
            </w:tcBorders>
          </w:tcPr>
          <w:p w:rsidR="00127D74" w:rsidRPr="002D1DA4" w:rsidRDefault="00127D74" w:rsidP="0021170E">
            <w:pPr>
              <w:pStyle w:val="Lijstalinea"/>
              <w:ind w:left="0"/>
              <w:rPr>
                <w:b/>
              </w:rPr>
            </w:pPr>
            <w:r w:rsidRPr="002D1DA4">
              <w:rPr>
                <w:b/>
              </w:rPr>
              <w:lastRenderedPageBreak/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27D74" w:rsidRDefault="00127D74" w:rsidP="0021170E">
            <w:pPr>
              <w:pStyle w:val="Lijstalinea"/>
              <w:ind w:left="0"/>
            </w:pPr>
            <w:r>
              <w:t xml:space="preserve">ontvangst </w:t>
            </w:r>
            <w:proofErr w:type="spellStart"/>
            <w:r>
              <w:t>asbus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7D74" w:rsidRDefault="00127D74" w:rsidP="0021170E">
            <w:pPr>
              <w:pStyle w:val="Lijstalinea"/>
              <w:ind w:left="0"/>
            </w:pPr>
            <w:r>
              <w:t>administratie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27D74" w:rsidRDefault="00127D74" w:rsidP="0021170E">
            <w:pPr>
              <w:pStyle w:val="Lijstalinea"/>
              <w:ind w:left="0"/>
            </w:pPr>
            <w:r>
              <w:t xml:space="preserve">De </w:t>
            </w:r>
            <w:proofErr w:type="spellStart"/>
            <w:r>
              <w:t>asbus</w:t>
            </w:r>
            <w:proofErr w:type="spellEnd"/>
            <w:r>
              <w:t xml:space="preserve"> wordt bezorgd (door crematorium, nabestaande(n), koerier). Administratie checkt of nummer op de </w:t>
            </w:r>
            <w:proofErr w:type="spellStart"/>
            <w:r>
              <w:t>asbus</w:t>
            </w:r>
            <w:proofErr w:type="spellEnd"/>
            <w:r>
              <w:t xml:space="preserve"> overeenkomt met het nummer op de </w:t>
            </w:r>
            <w:r w:rsidRPr="001672E4">
              <w:rPr>
                <w:b/>
              </w:rPr>
              <w:t>crematieverklaring</w:t>
            </w:r>
            <w:r>
              <w:t xml:space="preserve">, neemt </w:t>
            </w:r>
            <w:proofErr w:type="spellStart"/>
            <w:r>
              <w:t>asbus</w:t>
            </w:r>
            <w:proofErr w:type="spellEnd"/>
            <w:r>
              <w:t xml:space="preserve"> aan en tekent voor ontvangst.</w:t>
            </w:r>
          </w:p>
        </w:tc>
      </w:tr>
      <w:tr w:rsidR="00127D74" w:rsidTr="0021170E">
        <w:tc>
          <w:tcPr>
            <w:tcW w:w="534" w:type="dxa"/>
            <w:tcBorders>
              <w:bottom w:val="single" w:sz="4" w:space="0" w:color="auto"/>
            </w:tcBorders>
          </w:tcPr>
          <w:p w:rsidR="00127D74" w:rsidRPr="002D1DA4" w:rsidRDefault="00127D74" w:rsidP="0021170E">
            <w:pPr>
              <w:pStyle w:val="Lijstalinea"/>
              <w:ind w:left="0"/>
              <w:rPr>
                <w:b/>
              </w:rPr>
            </w:pPr>
            <w:r w:rsidRPr="002D1DA4">
              <w:rPr>
                <w:b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27D74" w:rsidRDefault="00127D74" w:rsidP="0021170E">
            <w:pPr>
              <w:pStyle w:val="Lijstalinea"/>
              <w:ind w:left="0"/>
            </w:pPr>
            <w:r>
              <w:t xml:space="preserve">invullen </w:t>
            </w:r>
            <w:proofErr w:type="spellStart"/>
            <w:r>
              <w:t>uitvoerings-briefje</w:t>
            </w:r>
            <w:proofErr w:type="spellEnd"/>
          </w:p>
          <w:p w:rsidR="00127D74" w:rsidRDefault="00127D74" w:rsidP="0021170E">
            <w:pPr>
              <w:pStyle w:val="Lijstalinea"/>
              <w:ind w:left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7D74" w:rsidRDefault="00127D74" w:rsidP="0021170E">
            <w:pPr>
              <w:pStyle w:val="Lijstalinea"/>
              <w:ind w:left="0"/>
            </w:pPr>
            <w:r>
              <w:t>uitgifte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27D74" w:rsidRPr="0048436A" w:rsidRDefault="00127D74" w:rsidP="0021170E">
            <w:pPr>
              <w:pStyle w:val="Lijstalinea"/>
              <w:ind w:left="0"/>
            </w:pPr>
            <w:r>
              <w:t xml:space="preserve">Uitgifte maakt een opdracht voor het gereedmaken van het graf: het </w:t>
            </w:r>
            <w:r>
              <w:rPr>
                <w:b/>
                <w:color w:val="FF0000"/>
              </w:rPr>
              <w:t>uitvoerings</w:t>
            </w:r>
            <w:r w:rsidRPr="00FF0072">
              <w:rPr>
                <w:b/>
                <w:color w:val="FF0000"/>
              </w:rPr>
              <w:t>briefje</w:t>
            </w:r>
            <w:r w:rsidRPr="0048436A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 xml:space="preserve">Hierop wordt genoteerd: naam overledene, locatieaanduiding, crematienummer van overledene (op </w:t>
            </w:r>
            <w:proofErr w:type="spellStart"/>
            <w:r>
              <w:t>asbus</w:t>
            </w:r>
            <w:proofErr w:type="spellEnd"/>
            <w:r>
              <w:t>), datum en tijdstip van de bijzetting en overhandigt een kopie hiervan aan uitvoering.</w:t>
            </w:r>
          </w:p>
        </w:tc>
      </w:tr>
      <w:tr w:rsidR="00127D74" w:rsidTr="0021170E">
        <w:tc>
          <w:tcPr>
            <w:tcW w:w="534" w:type="dxa"/>
            <w:tcBorders>
              <w:bottom w:val="single" w:sz="4" w:space="0" w:color="auto"/>
            </w:tcBorders>
          </w:tcPr>
          <w:p w:rsidR="00127D74" w:rsidRPr="002D1DA4" w:rsidRDefault="00127D74" w:rsidP="0021170E">
            <w:pPr>
              <w:pStyle w:val="Lijstalinea"/>
              <w:ind w:left="0"/>
              <w:rPr>
                <w:b/>
              </w:rPr>
            </w:pPr>
            <w:r w:rsidRPr="002D1DA4">
              <w:rPr>
                <w:b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27D74" w:rsidRDefault="00127D74" w:rsidP="0021170E">
            <w:pPr>
              <w:pStyle w:val="Lijstalinea"/>
              <w:ind w:left="0"/>
            </w:pPr>
            <w:r>
              <w:t>verwerking getekende documenten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7D74" w:rsidRDefault="00127D74" w:rsidP="0021170E">
            <w:pPr>
              <w:pStyle w:val="Lijstalinea"/>
              <w:ind w:left="0"/>
            </w:pPr>
            <w:r>
              <w:t>administratie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27D74" w:rsidRDefault="00127D74" w:rsidP="0021170E">
            <w:pPr>
              <w:pStyle w:val="Lijstalinea"/>
              <w:ind w:left="0"/>
            </w:pPr>
            <w:r>
              <w:t xml:space="preserve">Administratie doet in het grafdossier het ondertekende </w:t>
            </w:r>
            <w:proofErr w:type="spellStart"/>
            <w:r w:rsidRPr="0007498E">
              <w:rPr>
                <w:b/>
                <w:color w:val="FF0000"/>
              </w:rPr>
              <w:t>tenaamstellingsformulie</w:t>
            </w:r>
            <w:r>
              <w:t>r</w:t>
            </w:r>
            <w:proofErr w:type="spellEnd"/>
            <w:r>
              <w:t xml:space="preserve">. De gegevens worden meteen ingevoerd in ‘automatisering’ en daarmee is de betreffende locatie gereserveerd. Het dossier wordt klaargelegd voor het opstellen van de factuur en de planning. </w:t>
            </w:r>
            <w:r>
              <w:sym w:font="Wingdings" w:char="F0E0"/>
            </w:r>
            <w:r>
              <w:t xml:space="preserve"> </w:t>
            </w:r>
            <w:proofErr w:type="spellStart"/>
            <w:r w:rsidRPr="0007498E">
              <w:rPr>
                <w:b/>
                <w:i/>
                <w:u w:val="single"/>
              </w:rPr>
              <w:t>werkprocesnr</w:t>
            </w:r>
            <w:proofErr w:type="spellEnd"/>
            <w:r w:rsidRPr="0007498E">
              <w:rPr>
                <w:b/>
                <w:i/>
                <w:u w:val="single"/>
              </w:rPr>
              <w:t xml:space="preserve">. </w:t>
            </w:r>
            <w:r>
              <w:rPr>
                <w:b/>
                <w:i/>
                <w:u w:val="single"/>
              </w:rPr>
              <w:t>7</w:t>
            </w:r>
            <w:r>
              <w:t xml:space="preserve"> en </w:t>
            </w:r>
            <w:proofErr w:type="spellStart"/>
            <w:r w:rsidRPr="0007498E">
              <w:rPr>
                <w:b/>
                <w:i/>
                <w:u w:val="single"/>
              </w:rPr>
              <w:t>werkprocesnr</w:t>
            </w:r>
            <w:proofErr w:type="spellEnd"/>
            <w:r w:rsidRPr="0007498E">
              <w:rPr>
                <w:b/>
                <w:i/>
                <w:u w:val="single"/>
              </w:rPr>
              <w:t>. 2</w:t>
            </w:r>
          </w:p>
        </w:tc>
      </w:tr>
    </w:tbl>
    <w:p w:rsidR="00410349" w:rsidRDefault="00410349"/>
    <w:sectPr w:rsidR="00410349" w:rsidSect="004103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336" w:rsidRDefault="009D2336" w:rsidP="00127D74">
      <w:pPr>
        <w:spacing w:after="0" w:line="240" w:lineRule="auto"/>
      </w:pPr>
      <w:r>
        <w:separator/>
      </w:r>
    </w:p>
  </w:endnote>
  <w:endnote w:type="continuationSeparator" w:id="0">
    <w:p w:rsidR="009D2336" w:rsidRDefault="009D2336" w:rsidP="0012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D74" w:rsidRDefault="00127D74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D74" w:rsidRDefault="00127D74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D74" w:rsidRDefault="00127D74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336" w:rsidRDefault="009D2336" w:rsidP="00127D74">
      <w:pPr>
        <w:spacing w:after="0" w:line="240" w:lineRule="auto"/>
      </w:pPr>
      <w:r>
        <w:separator/>
      </w:r>
    </w:p>
  </w:footnote>
  <w:footnote w:type="continuationSeparator" w:id="0">
    <w:p w:rsidR="009D2336" w:rsidRDefault="009D2336" w:rsidP="00127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D74" w:rsidRDefault="00127D74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raster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136"/>
      <w:gridCol w:w="1152"/>
    </w:tblGrid>
    <w:tr w:rsidR="00127D74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Bedrijf"/>
            <w:id w:val="78735422"/>
            <w:placeholder>
              <w:docPart w:val="0158166A78C04D1B99F729F4241B2171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127D74" w:rsidRDefault="00127D74">
              <w:pPr>
                <w:pStyle w:val="Koptekst"/>
                <w:jc w:val="right"/>
              </w:pPr>
              <w:r>
                <w:t>wp1.3.0_rev00_nov13</w:t>
              </w:r>
            </w:p>
          </w:sdtContent>
        </w:sdt>
        <w:sdt>
          <w:sdtPr>
            <w:rPr>
              <w:b/>
              <w:bCs/>
            </w:rPr>
            <w:alias w:val="Titel"/>
            <w:id w:val="78735415"/>
            <w:placeholder>
              <w:docPart w:val="8441E3D88C8A4CDCA60BD96F37352FA4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127D74" w:rsidRDefault="00127D74" w:rsidP="00127D74">
              <w:pPr>
                <w:pStyle w:val="Koptekst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Landelijke Organisatie van Begraafplaatsen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127D74" w:rsidRDefault="00127D74">
          <w:pPr>
            <w:pStyle w:val="Koptekst"/>
            <w:rPr>
              <w:b/>
            </w:rPr>
          </w:pPr>
          <w:fldSimple w:instr=" PAGE   \* MERGEFORMAT ">
            <w:r>
              <w:rPr>
                <w:noProof/>
              </w:rPr>
              <w:t>1</w:t>
            </w:r>
          </w:fldSimple>
        </w:p>
      </w:tc>
    </w:tr>
  </w:tbl>
  <w:p w:rsidR="00127D74" w:rsidRDefault="00127D74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D74" w:rsidRDefault="00127D74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D74"/>
    <w:rsid w:val="00127D74"/>
    <w:rsid w:val="001578E0"/>
    <w:rsid w:val="003E7AFF"/>
    <w:rsid w:val="00410349"/>
    <w:rsid w:val="009D2336"/>
    <w:rsid w:val="00E516EB"/>
    <w:rsid w:val="00E86F38"/>
    <w:rsid w:val="00F7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27D7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27D74"/>
    <w:pPr>
      <w:ind w:left="720"/>
      <w:contextualSpacing/>
    </w:pPr>
  </w:style>
  <w:style w:type="table" w:styleId="Tabelraster">
    <w:name w:val="Table Grid"/>
    <w:basedOn w:val="Standaardtabel"/>
    <w:uiPriority w:val="1"/>
    <w:rsid w:val="00127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127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27D74"/>
  </w:style>
  <w:style w:type="paragraph" w:styleId="Voettekst">
    <w:name w:val="footer"/>
    <w:basedOn w:val="Standaard"/>
    <w:link w:val="VoettekstChar"/>
    <w:uiPriority w:val="99"/>
    <w:semiHidden/>
    <w:unhideWhenUsed/>
    <w:rsid w:val="00127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27D74"/>
  </w:style>
  <w:style w:type="paragraph" w:styleId="Ballontekst">
    <w:name w:val="Balloon Text"/>
    <w:basedOn w:val="Standaard"/>
    <w:link w:val="BallontekstChar"/>
    <w:uiPriority w:val="99"/>
    <w:semiHidden/>
    <w:unhideWhenUsed/>
    <w:rsid w:val="00127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7D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158166A78C04D1B99F729F4241B21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6CE757-2E51-4F17-A6FB-CA3DC31D5E02}"/>
      </w:docPartPr>
      <w:docPartBody>
        <w:p w:rsidR="00000000" w:rsidRDefault="00B83A27" w:rsidP="00B83A27">
          <w:pPr>
            <w:pStyle w:val="0158166A78C04D1B99F729F4241B2171"/>
          </w:pPr>
          <w:r>
            <w:t>[Geef de naam van het bedrijf op]</w:t>
          </w:r>
        </w:p>
      </w:docPartBody>
    </w:docPart>
    <w:docPart>
      <w:docPartPr>
        <w:name w:val="8441E3D88C8A4CDCA60BD96F37352F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01CDD2-19C7-4422-B8C5-5650652CFDFA}"/>
      </w:docPartPr>
      <w:docPartBody>
        <w:p w:rsidR="00000000" w:rsidRDefault="00B83A27" w:rsidP="00B83A27">
          <w:pPr>
            <w:pStyle w:val="8441E3D88C8A4CDCA60BD96F37352FA4"/>
          </w:pPr>
          <w:r>
            <w:rPr>
              <w:b/>
              <w:bCs/>
            </w:rPr>
            <w:t>[Geef de titel van het document op]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83A27"/>
    <w:rsid w:val="004C741E"/>
    <w:rsid w:val="00B83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0158166A78C04D1B99F729F4241B2171">
    <w:name w:val="0158166A78C04D1B99F729F4241B2171"/>
    <w:rsid w:val="00B83A27"/>
  </w:style>
  <w:style w:type="paragraph" w:customStyle="1" w:styleId="8441E3D88C8A4CDCA60BD96F37352FA4">
    <w:name w:val="8441E3D88C8A4CDCA60BD96F37352FA4"/>
    <w:rsid w:val="00B83A2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2992</Characters>
  <Application>Microsoft Office Word</Application>
  <DocSecurity>0</DocSecurity>
  <Lines>24</Lines>
  <Paragraphs>7</Paragraphs>
  <ScaleCrop>false</ScaleCrop>
  <Company>wp1.3.0_rev00_nov13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Landelijke Organisatie van Begraafplaatsen</dc:title>
  <dc:creator>fammidwoudcompu</dc:creator>
  <cp:lastModifiedBy>fammidwoudcompu</cp:lastModifiedBy>
  <cp:revision>1</cp:revision>
  <dcterms:created xsi:type="dcterms:W3CDTF">2013-10-24T12:40:00Z</dcterms:created>
  <dcterms:modified xsi:type="dcterms:W3CDTF">2013-10-24T12:42:00Z</dcterms:modified>
</cp:coreProperties>
</file>