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2E62" w:rsidRPr="00693211" w:rsidRDefault="00D42E62" w:rsidP="00D42E62">
      <w:pPr>
        <w:rPr>
          <w:b/>
        </w:rPr>
      </w:pPr>
    </w:p>
    <w:tbl>
      <w:tblPr>
        <w:tblStyle w:val="Tabelraster"/>
        <w:tblW w:w="9180" w:type="dxa"/>
        <w:tblLayout w:type="fixed"/>
        <w:tblLook w:val="04A0"/>
      </w:tblPr>
      <w:tblGrid>
        <w:gridCol w:w="534"/>
        <w:gridCol w:w="1701"/>
        <w:gridCol w:w="1417"/>
        <w:gridCol w:w="5528"/>
      </w:tblGrid>
      <w:tr w:rsidR="00D42E62" w:rsidTr="0021170E">
        <w:tc>
          <w:tcPr>
            <w:tcW w:w="9180" w:type="dxa"/>
            <w:gridSpan w:val="4"/>
          </w:tcPr>
          <w:p w:rsidR="00D42E62" w:rsidRPr="00280A66" w:rsidRDefault="00D42E62" w:rsidP="0021170E">
            <w:pPr>
              <w:pStyle w:val="Lijstalinea"/>
              <w:ind w:left="0"/>
              <w:rPr>
                <w:b/>
              </w:rPr>
            </w:pPr>
            <w:r w:rsidRPr="00280A66">
              <w:rPr>
                <w:b/>
              </w:rPr>
              <w:t xml:space="preserve">WERKPROCES </w:t>
            </w:r>
            <w:r>
              <w:rPr>
                <w:b/>
              </w:rPr>
              <w:t xml:space="preserve">    nr. 2.1</w:t>
            </w:r>
          </w:p>
          <w:p w:rsidR="00D42E62" w:rsidRPr="00280A66" w:rsidRDefault="00D42E62" w:rsidP="0021170E">
            <w:pPr>
              <w:pStyle w:val="Lijstalinea"/>
              <w:ind w:left="0"/>
              <w:rPr>
                <w:b/>
              </w:rPr>
            </w:pPr>
            <w:r>
              <w:rPr>
                <w:b/>
              </w:rPr>
              <w:t>Vastleggen boeking</w:t>
            </w:r>
          </w:p>
        </w:tc>
      </w:tr>
      <w:tr w:rsidR="00D42E62" w:rsidTr="0021170E">
        <w:tc>
          <w:tcPr>
            <w:tcW w:w="9180" w:type="dxa"/>
            <w:gridSpan w:val="4"/>
          </w:tcPr>
          <w:p w:rsidR="00D42E62" w:rsidRDefault="00D42E62" w:rsidP="0021170E">
            <w:pPr>
              <w:pStyle w:val="Lijstalinea"/>
              <w:ind w:left="0"/>
              <w:rPr>
                <w:b/>
              </w:rPr>
            </w:pPr>
          </w:p>
          <w:p w:rsidR="00D42E62" w:rsidRPr="0082080F" w:rsidRDefault="00D42E62" w:rsidP="0021170E">
            <w:pPr>
              <w:pStyle w:val="Lijstalinea"/>
              <w:ind w:left="0"/>
            </w:pPr>
            <w:r>
              <w:t>De volledige plechtigheid wordt in nauw overleg tussen uitgifte en de uitvaartleider (of eventueel rechtstreeks met opdrachtgever) schriftelijk vastgelegd en wederzijds schriftelijk bevestigd.</w:t>
            </w:r>
          </w:p>
          <w:p w:rsidR="00D42E62" w:rsidRPr="00280A66" w:rsidRDefault="00D42E62" w:rsidP="0021170E">
            <w:pPr>
              <w:pStyle w:val="Lijstalinea"/>
              <w:ind w:left="0"/>
              <w:rPr>
                <w:b/>
              </w:rPr>
            </w:pPr>
          </w:p>
        </w:tc>
      </w:tr>
      <w:tr w:rsidR="00D42E62" w:rsidTr="0021170E">
        <w:tc>
          <w:tcPr>
            <w:tcW w:w="534" w:type="dxa"/>
          </w:tcPr>
          <w:p w:rsidR="00D42E62" w:rsidRPr="00280A66" w:rsidRDefault="00D42E62" w:rsidP="0021170E">
            <w:pPr>
              <w:pStyle w:val="Lijstalinea"/>
              <w:ind w:left="0"/>
              <w:rPr>
                <w:b/>
              </w:rPr>
            </w:pPr>
            <w:r w:rsidRPr="00280A66">
              <w:rPr>
                <w:b/>
              </w:rPr>
              <w:t>nr.</w:t>
            </w:r>
          </w:p>
        </w:tc>
        <w:tc>
          <w:tcPr>
            <w:tcW w:w="1701" w:type="dxa"/>
          </w:tcPr>
          <w:p w:rsidR="00D42E62" w:rsidRPr="00280A66" w:rsidRDefault="00D42E62" w:rsidP="0021170E">
            <w:pPr>
              <w:pStyle w:val="Lijstalinea"/>
              <w:ind w:left="0"/>
              <w:rPr>
                <w:b/>
              </w:rPr>
            </w:pPr>
            <w:r w:rsidRPr="00280A66">
              <w:rPr>
                <w:b/>
              </w:rPr>
              <w:t>activiteit</w:t>
            </w:r>
          </w:p>
        </w:tc>
        <w:tc>
          <w:tcPr>
            <w:tcW w:w="1417" w:type="dxa"/>
          </w:tcPr>
          <w:p w:rsidR="00D42E62" w:rsidRPr="00280A66" w:rsidRDefault="00D42E62" w:rsidP="0021170E">
            <w:pPr>
              <w:pStyle w:val="Lijstalinea"/>
              <w:ind w:left="0"/>
              <w:rPr>
                <w:b/>
              </w:rPr>
            </w:pPr>
            <w:r w:rsidRPr="00280A66">
              <w:rPr>
                <w:b/>
              </w:rPr>
              <w:t>functie / rol</w:t>
            </w:r>
          </w:p>
        </w:tc>
        <w:tc>
          <w:tcPr>
            <w:tcW w:w="5528" w:type="dxa"/>
          </w:tcPr>
          <w:p w:rsidR="00D42E62" w:rsidRPr="00280A66" w:rsidRDefault="00D42E62" w:rsidP="0021170E">
            <w:pPr>
              <w:pStyle w:val="Lijstalinea"/>
              <w:ind w:left="0"/>
              <w:rPr>
                <w:b/>
              </w:rPr>
            </w:pPr>
            <w:r w:rsidRPr="00280A66">
              <w:rPr>
                <w:b/>
              </w:rPr>
              <w:t>omschrijving</w:t>
            </w:r>
          </w:p>
        </w:tc>
      </w:tr>
      <w:tr w:rsidR="00D42E62" w:rsidTr="0021170E">
        <w:tc>
          <w:tcPr>
            <w:tcW w:w="534" w:type="dxa"/>
          </w:tcPr>
          <w:p w:rsidR="00D42E62" w:rsidRPr="009A154B" w:rsidRDefault="00D42E62" w:rsidP="0021170E">
            <w:pPr>
              <w:pStyle w:val="Lijstalinea"/>
              <w:ind w:left="0"/>
              <w:jc w:val="center"/>
              <w:rPr>
                <w:b/>
              </w:rPr>
            </w:pPr>
            <w:r w:rsidRPr="009A154B">
              <w:rPr>
                <w:b/>
              </w:rPr>
              <w:t>1</w:t>
            </w:r>
          </w:p>
        </w:tc>
        <w:tc>
          <w:tcPr>
            <w:tcW w:w="1701" w:type="dxa"/>
          </w:tcPr>
          <w:p w:rsidR="00D42E62" w:rsidRDefault="00D42E62" w:rsidP="0021170E">
            <w:pPr>
              <w:pStyle w:val="Lijstalinea"/>
              <w:ind w:left="0"/>
            </w:pPr>
            <w:r>
              <w:t>aannemen boeking (tijd + plechtigheid)</w:t>
            </w:r>
          </w:p>
        </w:tc>
        <w:tc>
          <w:tcPr>
            <w:tcW w:w="1417" w:type="dxa"/>
          </w:tcPr>
          <w:p w:rsidR="00D42E62" w:rsidRDefault="00D42E62" w:rsidP="0021170E">
            <w:pPr>
              <w:pStyle w:val="Lijstalinea"/>
              <w:ind w:left="0"/>
            </w:pPr>
            <w:r>
              <w:t>administratie</w:t>
            </w:r>
          </w:p>
        </w:tc>
        <w:tc>
          <w:tcPr>
            <w:tcW w:w="5528" w:type="dxa"/>
          </w:tcPr>
          <w:p w:rsidR="00D42E62" w:rsidRDefault="00D42E62" w:rsidP="0021170E">
            <w:pPr>
              <w:pStyle w:val="Lijstalinea"/>
              <w:ind w:left="0"/>
            </w:pPr>
            <w:r>
              <w:t>Administratie noteert  bij de aanvraag voor een plechtigheid de volgende gegevens:</w:t>
            </w:r>
          </w:p>
          <w:p w:rsidR="00D42E62" w:rsidRDefault="00D42E62" w:rsidP="00D42E62">
            <w:pPr>
              <w:pStyle w:val="Lijstalinea"/>
              <w:numPr>
                <w:ilvl w:val="0"/>
                <w:numId w:val="1"/>
              </w:numPr>
            </w:pPr>
            <w:r>
              <w:t>dag en datum van uitvaart</w:t>
            </w:r>
          </w:p>
          <w:p w:rsidR="00D42E62" w:rsidRDefault="00D42E62" w:rsidP="00D42E62">
            <w:pPr>
              <w:pStyle w:val="Lijstalinea"/>
              <w:numPr>
                <w:ilvl w:val="0"/>
                <w:numId w:val="1"/>
              </w:numPr>
            </w:pPr>
            <w:r>
              <w:t xml:space="preserve">naam overledene (indien van toepassing: getrouwde </w:t>
            </w:r>
            <w:proofErr w:type="spellStart"/>
            <w:r>
              <w:t>én</w:t>
            </w:r>
            <w:proofErr w:type="spellEnd"/>
            <w:r>
              <w:t xml:space="preserve"> meisjesnaam)</w:t>
            </w:r>
          </w:p>
          <w:p w:rsidR="00D42E62" w:rsidRDefault="00D42E62" w:rsidP="00D42E62">
            <w:pPr>
              <w:pStyle w:val="Lijstalinea"/>
              <w:numPr>
                <w:ilvl w:val="0"/>
                <w:numId w:val="1"/>
              </w:numPr>
            </w:pPr>
            <w:r>
              <w:t>aantal personen dat men verwacht</w:t>
            </w:r>
          </w:p>
          <w:p w:rsidR="00D42E62" w:rsidRDefault="00D42E62" w:rsidP="00D42E62">
            <w:pPr>
              <w:pStyle w:val="Lijstalinea"/>
              <w:numPr>
                <w:ilvl w:val="0"/>
                <w:numId w:val="1"/>
              </w:numPr>
            </w:pPr>
            <w:r>
              <w:t>tijdstip begrafenis onder voorbehoud van beschikbaarheid (eventueel aulatijd / koffiekamertijd)</w:t>
            </w:r>
          </w:p>
          <w:p w:rsidR="00D42E62" w:rsidRDefault="00D42E62" w:rsidP="00D42E62">
            <w:pPr>
              <w:pStyle w:val="Lijstalinea"/>
              <w:numPr>
                <w:ilvl w:val="0"/>
                <w:numId w:val="1"/>
              </w:numPr>
            </w:pPr>
            <w:r>
              <w:t>eventueel te gebruiken consumpties / bijzonderheden aularuimte</w:t>
            </w:r>
          </w:p>
          <w:p w:rsidR="00D42E62" w:rsidRDefault="00D42E62" w:rsidP="00D42E62">
            <w:pPr>
              <w:pStyle w:val="Lijstalinea"/>
              <w:numPr>
                <w:ilvl w:val="0"/>
                <w:numId w:val="1"/>
              </w:numPr>
            </w:pPr>
            <w:r>
              <w:t xml:space="preserve">kistmaat, </w:t>
            </w:r>
            <w:proofErr w:type="spellStart"/>
            <w:r>
              <w:t>lijkhoes</w:t>
            </w:r>
            <w:proofErr w:type="spellEnd"/>
            <w:r>
              <w:t>, grafgroen, rijdende baar, dragers, dalen met touwen / graflift, geestelijke, cd’s, etc.</w:t>
            </w:r>
          </w:p>
          <w:p w:rsidR="00D42E62" w:rsidRDefault="00D42E62" w:rsidP="00D42E62">
            <w:pPr>
              <w:pStyle w:val="Lijstalinea"/>
              <w:numPr>
                <w:ilvl w:val="0"/>
                <w:numId w:val="1"/>
              </w:numPr>
            </w:pPr>
            <w:r>
              <w:t>naam en telefoonnummer uitvaartondernemer / contactpersoon</w:t>
            </w:r>
          </w:p>
          <w:p w:rsidR="00D42E62" w:rsidRDefault="00D42E62" w:rsidP="00D42E62">
            <w:pPr>
              <w:pStyle w:val="Lijstalinea"/>
              <w:numPr>
                <w:ilvl w:val="0"/>
                <w:numId w:val="1"/>
              </w:numPr>
            </w:pPr>
            <w:r>
              <w:t>tijdstip van dit gesprek</w:t>
            </w:r>
          </w:p>
        </w:tc>
      </w:tr>
      <w:tr w:rsidR="00D42E62" w:rsidTr="0021170E">
        <w:tc>
          <w:tcPr>
            <w:tcW w:w="534" w:type="dxa"/>
          </w:tcPr>
          <w:p w:rsidR="00D42E62" w:rsidRPr="009A154B" w:rsidRDefault="00D42E62" w:rsidP="0021170E">
            <w:pPr>
              <w:pStyle w:val="Lijstalinea"/>
              <w:ind w:left="0"/>
              <w:jc w:val="center"/>
              <w:rPr>
                <w:b/>
              </w:rPr>
            </w:pPr>
            <w:r w:rsidRPr="009A154B">
              <w:rPr>
                <w:b/>
              </w:rPr>
              <w:t>2</w:t>
            </w:r>
          </w:p>
        </w:tc>
        <w:tc>
          <w:tcPr>
            <w:tcW w:w="1701" w:type="dxa"/>
          </w:tcPr>
          <w:p w:rsidR="00D42E62" w:rsidRDefault="00D42E62" w:rsidP="0021170E">
            <w:pPr>
              <w:pStyle w:val="Lijstalinea"/>
              <w:ind w:left="0"/>
            </w:pPr>
            <w:r>
              <w:t>aannemen boeking (locatie)</w:t>
            </w:r>
          </w:p>
        </w:tc>
        <w:tc>
          <w:tcPr>
            <w:tcW w:w="1417" w:type="dxa"/>
          </w:tcPr>
          <w:p w:rsidR="00D42E62" w:rsidRDefault="00D42E62" w:rsidP="0021170E">
            <w:pPr>
              <w:pStyle w:val="Lijstalinea"/>
              <w:ind w:left="0"/>
            </w:pPr>
            <w:r>
              <w:t>administratie</w:t>
            </w:r>
          </w:p>
        </w:tc>
        <w:tc>
          <w:tcPr>
            <w:tcW w:w="5528" w:type="dxa"/>
          </w:tcPr>
          <w:p w:rsidR="00D42E62" w:rsidRDefault="00D42E62" w:rsidP="0021170E">
            <w:r>
              <w:t>Administratie noteert vervolgens:</w:t>
            </w:r>
          </w:p>
          <w:p w:rsidR="00D42E62" w:rsidRDefault="00D42E62" w:rsidP="00D42E62">
            <w:pPr>
              <w:pStyle w:val="Lijstalinea"/>
              <w:numPr>
                <w:ilvl w:val="0"/>
                <w:numId w:val="2"/>
              </w:numPr>
            </w:pPr>
            <w:r>
              <w:t>bij bestaand particulier graf:</w:t>
            </w:r>
          </w:p>
          <w:p w:rsidR="00D42E62" w:rsidRDefault="00D42E62" w:rsidP="00D42E62">
            <w:pPr>
              <w:pStyle w:val="Lijstalinea"/>
              <w:numPr>
                <w:ilvl w:val="1"/>
                <w:numId w:val="2"/>
              </w:numPr>
            </w:pPr>
            <w:r>
              <w:t>kijk in grafdossier of er nog ruimte is en als dat niet zo is, vraag of er eventueel samengevoegd / geruimd moet worden en controleer of dat kan (grafrusttermijn)</w:t>
            </w:r>
          </w:p>
          <w:p w:rsidR="00D42E62" w:rsidRDefault="00D42E62" w:rsidP="00D42E62">
            <w:pPr>
              <w:pStyle w:val="Lijstalinea"/>
              <w:numPr>
                <w:ilvl w:val="1"/>
                <w:numId w:val="2"/>
              </w:numPr>
            </w:pPr>
            <w:r>
              <w:t xml:space="preserve">check wie rechthebbende is. Als dit de overledene is, dienen voor de bijzetting de grafrechten overgeschreven te worden: anders kan er niet worden begraven (altijd schriftelijke toestemming rechthebbende nodig) </w:t>
            </w:r>
            <w:r>
              <w:sym w:font="Wingdings" w:char="F0E0"/>
            </w:r>
            <w:r>
              <w:t xml:space="preserve"> </w:t>
            </w:r>
            <w:r>
              <w:rPr>
                <w:b/>
                <w:i/>
                <w:u w:val="single"/>
              </w:rPr>
              <w:t>werkprocesnr.5.4</w:t>
            </w:r>
          </w:p>
          <w:p w:rsidR="00D42E62" w:rsidRDefault="00D42E62" w:rsidP="00D42E62">
            <w:pPr>
              <w:pStyle w:val="Lijstalinea"/>
              <w:numPr>
                <w:ilvl w:val="1"/>
                <w:numId w:val="2"/>
              </w:numPr>
            </w:pPr>
            <w:r>
              <w:t>check of termijn van de nog lopende grafrechten lang genoeg is. Er moet minimaal 10 jaar grafrecht zijn, zo niet dan grafrechten verlengen tot minimaal 10 jaar (zie evt. bepalingen in verordening/reglement)</w:t>
            </w:r>
          </w:p>
          <w:p w:rsidR="00D42E62" w:rsidRDefault="00D42E62" w:rsidP="00D42E62">
            <w:pPr>
              <w:pStyle w:val="Lijstalinea"/>
              <w:numPr>
                <w:ilvl w:val="0"/>
                <w:numId w:val="2"/>
              </w:numPr>
            </w:pPr>
            <w:r>
              <w:t>bij nieuw graf:</w:t>
            </w:r>
          </w:p>
          <w:p w:rsidR="00D42E62" w:rsidRDefault="00D42E62" w:rsidP="00D42E62">
            <w:pPr>
              <w:pStyle w:val="Lijstalinea"/>
              <w:numPr>
                <w:ilvl w:val="1"/>
                <w:numId w:val="2"/>
              </w:numPr>
            </w:pPr>
            <w:r>
              <w:t>vraag of er wordt gekozen voor een algemeen of voor een particulier graf.</w:t>
            </w:r>
          </w:p>
          <w:p w:rsidR="00D42E62" w:rsidRPr="00CF27C6" w:rsidRDefault="00D42E62" w:rsidP="00D42E62">
            <w:pPr>
              <w:pStyle w:val="Lijstalinea"/>
              <w:numPr>
                <w:ilvl w:val="1"/>
                <w:numId w:val="2"/>
              </w:numPr>
            </w:pPr>
            <w:r>
              <w:t xml:space="preserve">maak voor een particulier graf een afspraak met uitgifte </w:t>
            </w:r>
            <w:r>
              <w:sym w:font="Wingdings" w:char="F0E0"/>
            </w:r>
            <w:r>
              <w:t xml:space="preserve"> </w:t>
            </w:r>
            <w:r>
              <w:rPr>
                <w:b/>
                <w:i/>
                <w:u w:val="single"/>
              </w:rPr>
              <w:t>werkprocesnr.</w:t>
            </w:r>
            <w:r w:rsidRPr="00CF27C6">
              <w:rPr>
                <w:b/>
                <w:i/>
                <w:u w:val="single"/>
              </w:rPr>
              <w:t>1</w:t>
            </w:r>
            <w:r>
              <w:rPr>
                <w:b/>
                <w:i/>
                <w:u w:val="single"/>
              </w:rPr>
              <w:t>.1</w:t>
            </w:r>
          </w:p>
          <w:p w:rsidR="00D42E62" w:rsidRPr="00CF27C6" w:rsidRDefault="00D42E62" w:rsidP="00D42E62">
            <w:pPr>
              <w:pStyle w:val="Lijstalinea"/>
              <w:numPr>
                <w:ilvl w:val="1"/>
                <w:numId w:val="2"/>
              </w:numPr>
            </w:pPr>
            <w:r>
              <w:t xml:space="preserve">bij een algemeen graf bepaalt uitvoering in welk graf begraven wordt </w:t>
            </w:r>
            <w:r>
              <w:sym w:font="Wingdings" w:char="F0E0"/>
            </w:r>
            <w:r>
              <w:t xml:space="preserve"> </w:t>
            </w:r>
            <w:r w:rsidRPr="00CF27C6">
              <w:rPr>
                <w:b/>
                <w:i/>
                <w:u w:val="single"/>
              </w:rPr>
              <w:t>werkprocesnr.1.2</w:t>
            </w:r>
          </w:p>
          <w:p w:rsidR="00D42E62" w:rsidRDefault="00D42E62" w:rsidP="00D42E62">
            <w:pPr>
              <w:pStyle w:val="Lijstalinea"/>
              <w:numPr>
                <w:ilvl w:val="1"/>
                <w:numId w:val="2"/>
              </w:numPr>
            </w:pPr>
            <w:r>
              <w:t xml:space="preserve">wijs op de kenmerken van een algemeen graf </w:t>
            </w:r>
            <w:r>
              <w:lastRenderedPageBreak/>
              <w:t>(met onbekenden, vast grafrusttermijn, geen rechthebbende)</w:t>
            </w:r>
          </w:p>
        </w:tc>
      </w:tr>
      <w:tr w:rsidR="00D42E62" w:rsidTr="0021170E">
        <w:trPr>
          <w:trHeight w:val="396"/>
        </w:trPr>
        <w:tc>
          <w:tcPr>
            <w:tcW w:w="534" w:type="dxa"/>
          </w:tcPr>
          <w:p w:rsidR="00D42E62" w:rsidRPr="009A154B" w:rsidRDefault="00D42E62" w:rsidP="0021170E">
            <w:pPr>
              <w:pStyle w:val="Lijstalinea"/>
              <w:ind w:left="0"/>
              <w:jc w:val="center"/>
              <w:rPr>
                <w:b/>
              </w:rPr>
            </w:pPr>
            <w:r w:rsidRPr="009A154B">
              <w:rPr>
                <w:b/>
              </w:rPr>
              <w:lastRenderedPageBreak/>
              <w:t>3</w:t>
            </w:r>
          </w:p>
        </w:tc>
        <w:tc>
          <w:tcPr>
            <w:tcW w:w="1701" w:type="dxa"/>
          </w:tcPr>
          <w:p w:rsidR="00D42E62" w:rsidRDefault="00D42E62" w:rsidP="0021170E">
            <w:pPr>
              <w:pStyle w:val="Lijstalinea"/>
              <w:ind w:left="0"/>
            </w:pPr>
            <w:r>
              <w:t>vastleggen boeking</w:t>
            </w:r>
          </w:p>
        </w:tc>
        <w:tc>
          <w:tcPr>
            <w:tcW w:w="1417" w:type="dxa"/>
          </w:tcPr>
          <w:p w:rsidR="00D42E62" w:rsidRDefault="00D42E62" w:rsidP="0021170E">
            <w:pPr>
              <w:pStyle w:val="Lijstalinea"/>
              <w:ind w:left="0"/>
            </w:pPr>
            <w:r>
              <w:t>administratie</w:t>
            </w:r>
          </w:p>
        </w:tc>
        <w:tc>
          <w:tcPr>
            <w:tcW w:w="5528" w:type="dxa"/>
          </w:tcPr>
          <w:p w:rsidR="00D42E62" w:rsidRPr="00FA1D64" w:rsidRDefault="00D42E62" w:rsidP="0021170E">
            <w:pPr>
              <w:pStyle w:val="Lijstalinea"/>
              <w:ind w:left="0"/>
            </w:pPr>
            <w:r>
              <w:t xml:space="preserve">Administratie checkt tijdens het contact of deze boeking qua tijd, locatie en overige bijzonderheden, past in de planning. Zo niet, dan worden alternatieven besproken en vastgelegd. Administratie neemt vervolgens de gegevens over op het </w:t>
            </w:r>
            <w:r>
              <w:rPr>
                <w:b/>
                <w:color w:val="FF0000"/>
              </w:rPr>
              <w:t>boeking</w:t>
            </w:r>
            <w:r w:rsidRPr="00FA1D64">
              <w:rPr>
                <w:b/>
                <w:color w:val="FF0000"/>
              </w:rPr>
              <w:t>sformulier</w:t>
            </w:r>
            <w:r>
              <w:rPr>
                <w:b/>
              </w:rPr>
              <w:t xml:space="preserve"> </w:t>
            </w:r>
            <w:r w:rsidRPr="00A2145A">
              <w:t>en verwerk</w:t>
            </w:r>
            <w:r>
              <w:t>t</w:t>
            </w:r>
            <w:r w:rsidRPr="00A2145A">
              <w:t xml:space="preserve"> de gegevens in automatisering.</w:t>
            </w:r>
          </w:p>
        </w:tc>
      </w:tr>
      <w:tr w:rsidR="00D42E62" w:rsidTr="0021170E">
        <w:tc>
          <w:tcPr>
            <w:tcW w:w="534" w:type="dxa"/>
            <w:tcBorders>
              <w:bottom w:val="single" w:sz="4" w:space="0" w:color="auto"/>
            </w:tcBorders>
          </w:tcPr>
          <w:p w:rsidR="00D42E62" w:rsidRPr="009A154B" w:rsidRDefault="00D42E62" w:rsidP="0021170E">
            <w:pPr>
              <w:pStyle w:val="Lijstalinea"/>
              <w:ind w:left="0"/>
              <w:jc w:val="center"/>
              <w:rPr>
                <w:b/>
              </w:rPr>
            </w:pPr>
            <w:r w:rsidRPr="009A154B">
              <w:rPr>
                <w:b/>
              </w:rPr>
              <w:t>4</w:t>
            </w:r>
          </w:p>
        </w:tc>
        <w:tc>
          <w:tcPr>
            <w:tcW w:w="1701" w:type="dxa"/>
            <w:tcBorders>
              <w:bottom w:val="single" w:sz="4" w:space="0" w:color="auto"/>
            </w:tcBorders>
          </w:tcPr>
          <w:p w:rsidR="00D42E62" w:rsidRDefault="00D42E62" w:rsidP="0021170E">
            <w:pPr>
              <w:pStyle w:val="Lijstalinea"/>
              <w:ind w:left="0"/>
            </w:pPr>
            <w:r>
              <w:t>schriftelijke bevestiging boeking</w:t>
            </w:r>
          </w:p>
        </w:tc>
        <w:tc>
          <w:tcPr>
            <w:tcW w:w="1417" w:type="dxa"/>
            <w:tcBorders>
              <w:bottom w:val="single" w:sz="4" w:space="0" w:color="auto"/>
            </w:tcBorders>
          </w:tcPr>
          <w:p w:rsidR="00D42E62" w:rsidRDefault="00D42E62" w:rsidP="0021170E">
            <w:pPr>
              <w:pStyle w:val="Lijstalinea"/>
              <w:ind w:left="0"/>
            </w:pPr>
            <w:r>
              <w:t>administratie</w:t>
            </w:r>
          </w:p>
        </w:tc>
        <w:tc>
          <w:tcPr>
            <w:tcW w:w="5528" w:type="dxa"/>
            <w:tcBorders>
              <w:bottom w:val="single" w:sz="4" w:space="0" w:color="auto"/>
            </w:tcBorders>
          </w:tcPr>
          <w:p w:rsidR="00D42E62" w:rsidRDefault="00D42E62" w:rsidP="0021170E">
            <w:pPr>
              <w:pStyle w:val="Lijstalinea"/>
              <w:ind w:left="0"/>
            </w:pPr>
            <w:r>
              <w:t xml:space="preserve">Administratie stuurt (afgeven, mailen of faxen) het ingevulde </w:t>
            </w:r>
            <w:r>
              <w:rPr>
                <w:b/>
                <w:color w:val="FF0000"/>
              </w:rPr>
              <w:t>boeking</w:t>
            </w:r>
            <w:r w:rsidRPr="004750F5">
              <w:rPr>
                <w:b/>
                <w:color w:val="FF0000"/>
              </w:rPr>
              <w:t>sformulier</w:t>
            </w:r>
            <w:r>
              <w:rPr>
                <w:b/>
                <w:color w:val="FF0000"/>
              </w:rPr>
              <w:t xml:space="preserve"> </w:t>
            </w:r>
            <w:r w:rsidRPr="004750F5">
              <w:t>naar</w:t>
            </w:r>
            <w:r>
              <w:t xml:space="preserve"> de aanvrager / uitvaartleider ter ondertekening. Het voor akkoord ondertekende formulier dient vóór de plechtigheid te zijn geretourneerd.</w:t>
            </w:r>
          </w:p>
        </w:tc>
      </w:tr>
      <w:tr w:rsidR="00D42E62" w:rsidTr="0021170E">
        <w:tc>
          <w:tcPr>
            <w:tcW w:w="534" w:type="dxa"/>
            <w:tcBorders>
              <w:bottom w:val="single" w:sz="4" w:space="0" w:color="auto"/>
            </w:tcBorders>
          </w:tcPr>
          <w:p w:rsidR="00D42E62" w:rsidRPr="009A154B" w:rsidRDefault="00D42E62" w:rsidP="0021170E">
            <w:pPr>
              <w:pStyle w:val="Lijstalinea"/>
              <w:ind w:left="0"/>
              <w:rPr>
                <w:b/>
              </w:rPr>
            </w:pPr>
            <w:r w:rsidRPr="009A154B">
              <w:rPr>
                <w:b/>
              </w:rPr>
              <w:t>5.1</w:t>
            </w:r>
          </w:p>
        </w:tc>
        <w:tc>
          <w:tcPr>
            <w:tcW w:w="1701" w:type="dxa"/>
            <w:tcBorders>
              <w:bottom w:val="single" w:sz="4" w:space="0" w:color="auto"/>
            </w:tcBorders>
          </w:tcPr>
          <w:p w:rsidR="00D42E62" w:rsidRDefault="00D42E62" w:rsidP="0021170E">
            <w:pPr>
              <w:pStyle w:val="Lijstalinea"/>
              <w:ind w:left="0"/>
            </w:pPr>
            <w:r>
              <w:t>vastleggen grafnummer (algemeen graf)</w:t>
            </w:r>
          </w:p>
        </w:tc>
        <w:tc>
          <w:tcPr>
            <w:tcW w:w="1417" w:type="dxa"/>
            <w:tcBorders>
              <w:bottom w:val="single" w:sz="4" w:space="0" w:color="auto"/>
            </w:tcBorders>
          </w:tcPr>
          <w:p w:rsidR="00D42E62" w:rsidRDefault="00D42E62" w:rsidP="0021170E">
            <w:pPr>
              <w:pStyle w:val="Lijstalinea"/>
              <w:ind w:left="0"/>
            </w:pPr>
            <w:r>
              <w:t>administratie / uitgifte</w:t>
            </w:r>
          </w:p>
        </w:tc>
        <w:tc>
          <w:tcPr>
            <w:tcW w:w="5528" w:type="dxa"/>
            <w:tcBorders>
              <w:bottom w:val="single" w:sz="4" w:space="0" w:color="auto"/>
            </w:tcBorders>
          </w:tcPr>
          <w:p w:rsidR="00D42E62" w:rsidRDefault="00D42E62" w:rsidP="0021170E">
            <w:pPr>
              <w:pStyle w:val="Lijstalinea"/>
              <w:ind w:left="0"/>
            </w:pPr>
            <w:r>
              <w:t xml:space="preserve">Administratie laat bij een keuze voor een algemeen graf door uitgifte op </w:t>
            </w:r>
            <w:r>
              <w:rPr>
                <w:b/>
                <w:color w:val="FF0000"/>
              </w:rPr>
              <w:t>boeking</w:t>
            </w:r>
            <w:r w:rsidRPr="00A2145A">
              <w:rPr>
                <w:b/>
                <w:color w:val="FF0000"/>
              </w:rPr>
              <w:t>sformulier</w:t>
            </w:r>
            <w:r>
              <w:t xml:space="preserve"> invullen het grafnummer en de grafdiepte </w:t>
            </w:r>
            <w:r>
              <w:sym w:font="Wingdings" w:char="F0E0"/>
            </w:r>
            <w:r>
              <w:t xml:space="preserve"> </w:t>
            </w:r>
            <w:proofErr w:type="spellStart"/>
            <w:r w:rsidRPr="00CA595C">
              <w:rPr>
                <w:b/>
                <w:i/>
                <w:u w:val="single"/>
              </w:rPr>
              <w:t>werkprocesnr</w:t>
            </w:r>
            <w:proofErr w:type="spellEnd"/>
            <w:r w:rsidRPr="00CA595C">
              <w:rPr>
                <w:b/>
                <w:i/>
                <w:u w:val="single"/>
              </w:rPr>
              <w:t>. 1.2</w:t>
            </w:r>
          </w:p>
        </w:tc>
      </w:tr>
      <w:tr w:rsidR="00D42E62" w:rsidTr="0021170E">
        <w:tc>
          <w:tcPr>
            <w:tcW w:w="534" w:type="dxa"/>
            <w:tcBorders>
              <w:bottom w:val="single" w:sz="4" w:space="0" w:color="auto"/>
            </w:tcBorders>
          </w:tcPr>
          <w:p w:rsidR="00D42E62" w:rsidRPr="009A154B" w:rsidRDefault="00D42E62" w:rsidP="0021170E">
            <w:pPr>
              <w:pStyle w:val="Lijstalinea"/>
              <w:ind w:left="0"/>
              <w:jc w:val="center"/>
              <w:rPr>
                <w:b/>
              </w:rPr>
            </w:pPr>
            <w:r w:rsidRPr="009A154B">
              <w:rPr>
                <w:b/>
              </w:rPr>
              <w:t>5.2</w:t>
            </w:r>
          </w:p>
        </w:tc>
        <w:tc>
          <w:tcPr>
            <w:tcW w:w="1701" w:type="dxa"/>
            <w:tcBorders>
              <w:bottom w:val="single" w:sz="4" w:space="0" w:color="auto"/>
            </w:tcBorders>
          </w:tcPr>
          <w:p w:rsidR="00D42E62" w:rsidRDefault="00D42E62" w:rsidP="0021170E">
            <w:pPr>
              <w:pStyle w:val="Lijstalinea"/>
              <w:ind w:left="0"/>
            </w:pPr>
            <w:r>
              <w:t xml:space="preserve">invullen </w:t>
            </w:r>
            <w:proofErr w:type="spellStart"/>
            <w:r>
              <w:t>uitvoerings-briefje</w:t>
            </w:r>
            <w:proofErr w:type="spellEnd"/>
            <w:r>
              <w:t xml:space="preserve"> (bestaand particulier graf)</w:t>
            </w:r>
          </w:p>
        </w:tc>
        <w:tc>
          <w:tcPr>
            <w:tcW w:w="1417" w:type="dxa"/>
            <w:tcBorders>
              <w:bottom w:val="single" w:sz="4" w:space="0" w:color="auto"/>
            </w:tcBorders>
          </w:tcPr>
          <w:p w:rsidR="00D42E62" w:rsidRDefault="00D42E62" w:rsidP="0021170E">
            <w:pPr>
              <w:pStyle w:val="Lijstalinea"/>
              <w:ind w:left="0"/>
            </w:pPr>
            <w:r>
              <w:t>administratie /uitgifte</w:t>
            </w:r>
          </w:p>
        </w:tc>
        <w:tc>
          <w:tcPr>
            <w:tcW w:w="5528" w:type="dxa"/>
            <w:tcBorders>
              <w:bottom w:val="single" w:sz="4" w:space="0" w:color="auto"/>
            </w:tcBorders>
          </w:tcPr>
          <w:p w:rsidR="00D42E62" w:rsidRPr="0048436A" w:rsidRDefault="00D42E62" w:rsidP="0021170E">
            <w:pPr>
              <w:pStyle w:val="Lijstalinea"/>
              <w:ind w:left="0"/>
            </w:pPr>
            <w:r>
              <w:t xml:space="preserve">Administratie geeft uitgifte opdracht voor het gereedmaken van het graf: het </w:t>
            </w:r>
            <w:r>
              <w:rPr>
                <w:b/>
                <w:color w:val="FF0000"/>
              </w:rPr>
              <w:t>uitvoerings</w:t>
            </w:r>
            <w:r w:rsidRPr="00FF0072">
              <w:rPr>
                <w:b/>
                <w:color w:val="FF0000"/>
              </w:rPr>
              <w:t>briefje</w:t>
            </w:r>
            <w:r>
              <w:rPr>
                <w:b/>
                <w:color w:val="FF0000"/>
              </w:rPr>
              <w:t xml:space="preserve"> </w:t>
            </w:r>
            <w:r>
              <w:t xml:space="preserve"> (</w:t>
            </w:r>
            <w:proofErr w:type="spellStart"/>
            <w:r>
              <w:t>a.d.h.v</w:t>
            </w:r>
            <w:proofErr w:type="spellEnd"/>
            <w:r>
              <w:t xml:space="preserve">. gegevens op </w:t>
            </w:r>
            <w:r>
              <w:rPr>
                <w:b/>
                <w:color w:val="FF0000"/>
              </w:rPr>
              <w:t>boeking</w:t>
            </w:r>
            <w:r w:rsidRPr="001E16F5">
              <w:rPr>
                <w:b/>
                <w:color w:val="FF0000"/>
              </w:rPr>
              <w:t>sformuli</w:t>
            </w:r>
            <w:r>
              <w:rPr>
                <w:b/>
                <w:color w:val="FF0000"/>
              </w:rPr>
              <w:t>er</w:t>
            </w:r>
            <w:r w:rsidRPr="0082080F">
              <w:t>)</w:t>
            </w:r>
            <w:r>
              <w:rPr>
                <w:b/>
              </w:rPr>
              <w:t xml:space="preserve">.  </w:t>
            </w:r>
            <w:r>
              <w:t>Hierop wordt genoteerd: naam overledene, grafnummer / grafvak, welke diepte er begraven wordt, kistnummer en datum en tijdstip van de begrafenis, eventuele samenvoegingen / ruimingen. Uitgifte overhandigt een kopie hiervan aan uitvoering.</w:t>
            </w:r>
          </w:p>
        </w:tc>
      </w:tr>
    </w:tbl>
    <w:p w:rsidR="00410349" w:rsidRDefault="00410349"/>
    <w:sectPr w:rsidR="00410349" w:rsidSect="00410349">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1EF4" w:rsidRDefault="00C21EF4" w:rsidP="00D42E62">
      <w:pPr>
        <w:spacing w:after="0" w:line="240" w:lineRule="auto"/>
      </w:pPr>
      <w:r>
        <w:separator/>
      </w:r>
    </w:p>
  </w:endnote>
  <w:endnote w:type="continuationSeparator" w:id="0">
    <w:p w:rsidR="00C21EF4" w:rsidRDefault="00C21EF4" w:rsidP="00D42E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1EF4" w:rsidRDefault="00C21EF4" w:rsidP="00D42E62">
      <w:pPr>
        <w:spacing w:after="0" w:line="240" w:lineRule="auto"/>
      </w:pPr>
      <w:r>
        <w:separator/>
      </w:r>
    </w:p>
  </w:footnote>
  <w:footnote w:type="continuationSeparator" w:id="0">
    <w:p w:rsidR="00C21EF4" w:rsidRDefault="00C21EF4" w:rsidP="00D42E6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raster"/>
      <w:tblW w:w="5000" w:type="pct"/>
      <w:tblInd w:w="1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136"/>
      <w:gridCol w:w="1152"/>
    </w:tblGrid>
    <w:tr w:rsidR="00D42E62">
      <w:tc>
        <w:tcPr>
          <w:tcW w:w="0" w:type="auto"/>
          <w:tcBorders>
            <w:right w:val="single" w:sz="6" w:space="0" w:color="000000" w:themeColor="text1"/>
          </w:tcBorders>
        </w:tcPr>
        <w:sdt>
          <w:sdtPr>
            <w:alias w:val="Bedrijf"/>
            <w:id w:val="78735422"/>
            <w:placeholder>
              <w:docPart w:val="480C2C97351C4C78AB0DB075B07A0720"/>
            </w:placeholder>
            <w:dataBinding w:prefixMappings="xmlns:ns0='http://schemas.openxmlformats.org/officeDocument/2006/extended-properties'" w:xpath="/ns0:Properties[1]/ns0:Company[1]" w:storeItemID="{6668398D-A668-4E3E-A5EB-62B293D839F1}"/>
            <w:text/>
          </w:sdtPr>
          <w:sdtContent>
            <w:p w:rsidR="00D42E62" w:rsidRDefault="00D42E62">
              <w:pPr>
                <w:pStyle w:val="Koptekst"/>
                <w:jc w:val="right"/>
              </w:pPr>
              <w:r>
                <w:t>wp2.1.0_rev00_nov13</w:t>
              </w:r>
            </w:p>
          </w:sdtContent>
        </w:sdt>
        <w:sdt>
          <w:sdtPr>
            <w:rPr>
              <w:b/>
              <w:bCs/>
            </w:rPr>
            <w:alias w:val="Titel"/>
            <w:id w:val="78735415"/>
            <w:placeholder>
              <w:docPart w:val="ED3A84C47559409A86C2FB30A98F83CB"/>
            </w:placeholder>
            <w:dataBinding w:prefixMappings="xmlns:ns0='http://schemas.openxmlformats.org/package/2006/metadata/core-properties' xmlns:ns1='http://purl.org/dc/elements/1.1/'" w:xpath="/ns0:coreProperties[1]/ns1:title[1]" w:storeItemID="{6C3C8BC8-F283-45AE-878A-BAB7291924A1}"/>
            <w:text/>
          </w:sdtPr>
          <w:sdtContent>
            <w:p w:rsidR="00D42E62" w:rsidRDefault="00D42E62" w:rsidP="00D42E62">
              <w:pPr>
                <w:pStyle w:val="Koptekst"/>
                <w:jc w:val="right"/>
                <w:rPr>
                  <w:b/>
                  <w:bCs/>
                </w:rPr>
              </w:pPr>
              <w:r>
                <w:rPr>
                  <w:b/>
                  <w:bCs/>
                </w:rPr>
                <w:t>Landelijke Organisatie van Begraafplaatsen</w:t>
              </w:r>
            </w:p>
          </w:sdtContent>
        </w:sdt>
      </w:tc>
      <w:tc>
        <w:tcPr>
          <w:tcW w:w="1152" w:type="dxa"/>
          <w:tcBorders>
            <w:left w:val="single" w:sz="6" w:space="0" w:color="000000" w:themeColor="text1"/>
          </w:tcBorders>
        </w:tcPr>
        <w:p w:rsidR="00D42E62" w:rsidRDefault="00D42E62">
          <w:pPr>
            <w:pStyle w:val="Koptekst"/>
            <w:rPr>
              <w:b/>
            </w:rPr>
          </w:pPr>
          <w:fldSimple w:instr=" PAGE   \* MERGEFORMAT ">
            <w:r>
              <w:rPr>
                <w:noProof/>
              </w:rPr>
              <w:t>2</w:t>
            </w:r>
          </w:fldSimple>
        </w:p>
      </w:tc>
    </w:tr>
  </w:tbl>
  <w:p w:rsidR="00D42E62" w:rsidRDefault="00D42E62">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DF5A78"/>
    <w:multiLevelType w:val="hybridMultilevel"/>
    <w:tmpl w:val="69D80042"/>
    <w:lvl w:ilvl="0" w:tplc="F676B9AA">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354C625B"/>
    <w:multiLevelType w:val="hybridMultilevel"/>
    <w:tmpl w:val="39525C0C"/>
    <w:lvl w:ilvl="0" w:tplc="04130001">
      <w:start w:val="1"/>
      <w:numFmt w:val="bullet"/>
      <w:lvlText w:val=""/>
      <w:lvlJc w:val="left"/>
      <w:pPr>
        <w:ind w:left="360" w:hanging="360"/>
      </w:pPr>
      <w:rPr>
        <w:rFonts w:ascii="Symbol" w:hAnsi="Symbol" w:hint="default"/>
      </w:rPr>
    </w:lvl>
    <w:lvl w:ilvl="1" w:tplc="F676B9AA">
      <w:numFmt w:val="bullet"/>
      <w:lvlText w:val="-"/>
      <w:lvlJc w:val="left"/>
      <w:pPr>
        <w:ind w:left="1080" w:hanging="360"/>
      </w:pPr>
      <w:rPr>
        <w:rFonts w:ascii="Calibri" w:eastAsiaTheme="minorHAnsi" w:hAnsi="Calibri" w:cstheme="minorBidi" w:hint="default"/>
      </w:rPr>
    </w:lvl>
    <w:lvl w:ilvl="2" w:tplc="04130003">
      <w:start w:val="1"/>
      <w:numFmt w:val="bullet"/>
      <w:lvlText w:val="o"/>
      <w:lvlJc w:val="left"/>
      <w:pPr>
        <w:ind w:left="1800" w:hanging="360"/>
      </w:pPr>
      <w:rPr>
        <w:rFonts w:ascii="Courier New" w:hAnsi="Courier New" w:cs="Courier New"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D42E62"/>
    <w:rsid w:val="001578E0"/>
    <w:rsid w:val="003E7AFF"/>
    <w:rsid w:val="00410349"/>
    <w:rsid w:val="00C21EF4"/>
    <w:rsid w:val="00D42E62"/>
    <w:rsid w:val="00E516EB"/>
    <w:rsid w:val="00E86F38"/>
    <w:rsid w:val="00F70C74"/>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42E6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42E62"/>
    <w:pPr>
      <w:ind w:left="720"/>
      <w:contextualSpacing/>
    </w:pPr>
  </w:style>
  <w:style w:type="table" w:styleId="Tabelraster">
    <w:name w:val="Table Grid"/>
    <w:basedOn w:val="Standaardtabel"/>
    <w:uiPriority w:val="1"/>
    <w:rsid w:val="00D42E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tekst">
    <w:name w:val="header"/>
    <w:basedOn w:val="Standaard"/>
    <w:link w:val="KoptekstChar"/>
    <w:uiPriority w:val="99"/>
    <w:unhideWhenUsed/>
    <w:rsid w:val="00D42E6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42E62"/>
  </w:style>
  <w:style w:type="paragraph" w:styleId="Voettekst">
    <w:name w:val="footer"/>
    <w:basedOn w:val="Standaard"/>
    <w:link w:val="VoettekstChar"/>
    <w:uiPriority w:val="99"/>
    <w:semiHidden/>
    <w:unhideWhenUsed/>
    <w:rsid w:val="00D42E6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D42E62"/>
  </w:style>
  <w:style w:type="paragraph" w:styleId="Ballontekst">
    <w:name w:val="Balloon Text"/>
    <w:basedOn w:val="Standaard"/>
    <w:link w:val="BallontekstChar"/>
    <w:uiPriority w:val="99"/>
    <w:semiHidden/>
    <w:unhideWhenUsed/>
    <w:rsid w:val="00D42E6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42E6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80C2C97351C4C78AB0DB075B07A0720"/>
        <w:category>
          <w:name w:val="Algemeen"/>
          <w:gallery w:val="placeholder"/>
        </w:category>
        <w:types>
          <w:type w:val="bbPlcHdr"/>
        </w:types>
        <w:behaviors>
          <w:behavior w:val="content"/>
        </w:behaviors>
        <w:guid w:val="{744CD0AB-C9B5-40E8-8FA6-04A044333011}"/>
      </w:docPartPr>
      <w:docPartBody>
        <w:p w:rsidR="00000000" w:rsidRDefault="00000614" w:rsidP="00000614">
          <w:pPr>
            <w:pStyle w:val="480C2C97351C4C78AB0DB075B07A0720"/>
          </w:pPr>
          <w:r>
            <w:t>[Geef de naam van het bedrijf op]</w:t>
          </w:r>
        </w:p>
      </w:docPartBody>
    </w:docPart>
    <w:docPart>
      <w:docPartPr>
        <w:name w:val="ED3A84C47559409A86C2FB30A98F83CB"/>
        <w:category>
          <w:name w:val="Algemeen"/>
          <w:gallery w:val="placeholder"/>
        </w:category>
        <w:types>
          <w:type w:val="bbPlcHdr"/>
        </w:types>
        <w:behaviors>
          <w:behavior w:val="content"/>
        </w:behaviors>
        <w:guid w:val="{2D36262E-2061-49EE-B4F1-ADCD44F00F0D}"/>
      </w:docPartPr>
      <w:docPartBody>
        <w:p w:rsidR="00000000" w:rsidRDefault="00000614" w:rsidP="00000614">
          <w:pPr>
            <w:pStyle w:val="ED3A84C47559409A86C2FB30A98F83CB"/>
          </w:pPr>
          <w:r>
            <w:rPr>
              <w:b/>
              <w:bCs/>
            </w:rPr>
            <w:t>[Geef de titel van het document op]</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000614"/>
    <w:rsid w:val="00000614"/>
    <w:rsid w:val="005B538C"/>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480C2C97351C4C78AB0DB075B07A0720">
    <w:name w:val="480C2C97351C4C78AB0DB075B07A0720"/>
    <w:rsid w:val="00000614"/>
  </w:style>
  <w:style w:type="paragraph" w:customStyle="1" w:styleId="ED3A84C47559409A86C2FB30A98F83CB">
    <w:name w:val="ED3A84C47559409A86C2FB30A98F83CB"/>
    <w:rsid w:val="00000614"/>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501</Words>
  <Characters>2757</Characters>
  <Application>Microsoft Office Word</Application>
  <DocSecurity>0</DocSecurity>
  <Lines>22</Lines>
  <Paragraphs>6</Paragraphs>
  <ScaleCrop>false</ScaleCrop>
  <Company>wp2.1.0_rev00_nov13</Company>
  <LinksUpToDate>false</LinksUpToDate>
  <CharactersWithSpaces>3252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Landelijke Organisatie van Begraafplaatsen</dc:title>
  <dc:creator>fammidwoudcompu</dc:creator>
  <cp:lastModifiedBy>fammidwoudcompu</cp:lastModifiedBy>
  <cp:revision>1</cp:revision>
  <dcterms:created xsi:type="dcterms:W3CDTF">2013-10-24T12:44:00Z</dcterms:created>
  <dcterms:modified xsi:type="dcterms:W3CDTF">2013-10-24T12:45:00Z</dcterms:modified>
</cp:coreProperties>
</file>