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701"/>
        <w:gridCol w:w="1417"/>
        <w:gridCol w:w="5528"/>
      </w:tblGrid>
      <w:tr w:rsidR="004B7620" w:rsidRPr="002654B6" w:rsidTr="00BC25D6">
        <w:tc>
          <w:tcPr>
            <w:tcW w:w="9180" w:type="dxa"/>
            <w:gridSpan w:val="4"/>
            <w:shd w:val="clear" w:color="auto" w:fill="auto"/>
          </w:tcPr>
          <w:p w:rsidR="004B7620" w:rsidRPr="002654B6" w:rsidRDefault="004B7620" w:rsidP="00BC25D6">
            <w:pPr>
              <w:pStyle w:val="Lijstalinea"/>
              <w:spacing w:after="0" w:line="240" w:lineRule="auto"/>
              <w:ind w:left="0"/>
              <w:rPr>
                <w:b/>
              </w:rPr>
            </w:pPr>
            <w:r w:rsidRPr="002654B6">
              <w:rPr>
                <w:b/>
              </w:rPr>
              <w:t>WERKPROCES     nr. 7.2</w:t>
            </w:r>
          </w:p>
          <w:p w:rsidR="004B7620" w:rsidRPr="002654B6" w:rsidRDefault="004B7620" w:rsidP="00BC25D6">
            <w:pPr>
              <w:pStyle w:val="Lijstalinea"/>
              <w:spacing w:after="0" w:line="240" w:lineRule="auto"/>
              <w:ind w:left="0"/>
              <w:rPr>
                <w:b/>
              </w:rPr>
            </w:pPr>
            <w:r w:rsidRPr="002654B6">
              <w:rPr>
                <w:b/>
              </w:rPr>
              <w:t>Factureren - jaarlijks</w:t>
            </w:r>
          </w:p>
        </w:tc>
      </w:tr>
      <w:tr w:rsidR="004B7620" w:rsidRPr="002654B6" w:rsidTr="00BC25D6">
        <w:tc>
          <w:tcPr>
            <w:tcW w:w="9180" w:type="dxa"/>
            <w:gridSpan w:val="4"/>
            <w:shd w:val="clear" w:color="auto" w:fill="auto"/>
          </w:tcPr>
          <w:p w:rsidR="004B7620" w:rsidRDefault="004B7620" w:rsidP="00BC25D6">
            <w:pPr>
              <w:spacing w:after="0" w:line="240" w:lineRule="auto"/>
            </w:pPr>
          </w:p>
          <w:p w:rsidR="004B7620" w:rsidRDefault="004B7620" w:rsidP="00BC25D6">
            <w:pPr>
              <w:spacing w:after="0" w:line="240" w:lineRule="auto"/>
            </w:pPr>
            <w:r w:rsidRPr="002654B6">
              <w:t xml:space="preserve">Grafrechten worden veelal bij uitgifte in één keer voor de hele termijn berekend. Onderhoudsrechten bijvoorbeeld, worden vaak jaarlijks betaald. )Hier zijn geen wettelijke regels voor.) Om het jaarlijks factureren zoveel mogelijk te automatiseren wordt eenmaal per jaar een opdracht gegeven aan ´automatisering´, waardoor klanten ´automatisch´een rekening krijgen.  Het is dus van belang dat duidelijk is aangegeven tot wanneer betaald is en of er al of niet jaarlijks gefactureerd wordt. </w:t>
            </w:r>
          </w:p>
          <w:p w:rsidR="004B7620" w:rsidRPr="002654B6" w:rsidRDefault="004B7620" w:rsidP="00BC25D6">
            <w:pPr>
              <w:spacing w:after="0" w:line="240" w:lineRule="auto"/>
            </w:pPr>
          </w:p>
        </w:tc>
      </w:tr>
      <w:tr w:rsidR="004B7620" w:rsidRPr="002654B6" w:rsidTr="00BC25D6">
        <w:tc>
          <w:tcPr>
            <w:tcW w:w="534" w:type="dxa"/>
            <w:shd w:val="clear" w:color="auto" w:fill="auto"/>
          </w:tcPr>
          <w:p w:rsidR="004B7620" w:rsidRPr="002654B6" w:rsidRDefault="004B7620" w:rsidP="00BC25D6">
            <w:pPr>
              <w:pStyle w:val="Lijstalinea"/>
              <w:spacing w:after="0" w:line="240" w:lineRule="auto"/>
              <w:ind w:left="0"/>
              <w:rPr>
                <w:b/>
              </w:rPr>
            </w:pPr>
            <w:r w:rsidRPr="002654B6">
              <w:rPr>
                <w:b/>
              </w:rPr>
              <w:t>nr.</w:t>
            </w:r>
          </w:p>
        </w:tc>
        <w:tc>
          <w:tcPr>
            <w:tcW w:w="1701" w:type="dxa"/>
            <w:shd w:val="clear" w:color="auto" w:fill="auto"/>
          </w:tcPr>
          <w:p w:rsidR="004B7620" w:rsidRPr="002654B6" w:rsidRDefault="004B7620" w:rsidP="00BC25D6">
            <w:pPr>
              <w:pStyle w:val="Lijstalinea"/>
              <w:spacing w:after="0" w:line="240" w:lineRule="auto"/>
              <w:ind w:left="0"/>
              <w:rPr>
                <w:b/>
              </w:rPr>
            </w:pPr>
            <w:r w:rsidRPr="002654B6">
              <w:rPr>
                <w:b/>
              </w:rPr>
              <w:t>activiteit</w:t>
            </w:r>
          </w:p>
        </w:tc>
        <w:tc>
          <w:tcPr>
            <w:tcW w:w="1417" w:type="dxa"/>
            <w:shd w:val="clear" w:color="auto" w:fill="auto"/>
          </w:tcPr>
          <w:p w:rsidR="004B7620" w:rsidRPr="002654B6" w:rsidRDefault="004B7620" w:rsidP="00BC25D6">
            <w:pPr>
              <w:pStyle w:val="Lijstalinea"/>
              <w:spacing w:after="0" w:line="240" w:lineRule="auto"/>
              <w:ind w:left="0"/>
              <w:rPr>
                <w:b/>
              </w:rPr>
            </w:pPr>
            <w:r w:rsidRPr="002654B6">
              <w:rPr>
                <w:b/>
              </w:rPr>
              <w:t>functie / rol</w:t>
            </w:r>
          </w:p>
        </w:tc>
        <w:tc>
          <w:tcPr>
            <w:tcW w:w="5528" w:type="dxa"/>
            <w:shd w:val="clear" w:color="auto" w:fill="auto"/>
          </w:tcPr>
          <w:p w:rsidR="004B7620" w:rsidRPr="002654B6" w:rsidRDefault="004B7620" w:rsidP="00BC25D6">
            <w:pPr>
              <w:pStyle w:val="Lijstalinea"/>
              <w:spacing w:after="0" w:line="240" w:lineRule="auto"/>
              <w:ind w:left="0"/>
              <w:rPr>
                <w:b/>
              </w:rPr>
            </w:pPr>
            <w:r w:rsidRPr="002654B6">
              <w:rPr>
                <w:b/>
              </w:rPr>
              <w:t>omschrijving</w:t>
            </w:r>
          </w:p>
        </w:tc>
      </w:tr>
      <w:tr w:rsidR="004B7620" w:rsidRPr="002654B6" w:rsidTr="00BC25D6">
        <w:tc>
          <w:tcPr>
            <w:tcW w:w="534" w:type="dxa"/>
            <w:shd w:val="clear" w:color="auto" w:fill="auto"/>
          </w:tcPr>
          <w:p w:rsidR="004B7620" w:rsidRPr="002654B6" w:rsidRDefault="004B7620" w:rsidP="00BC25D6">
            <w:pPr>
              <w:pStyle w:val="Lijstalinea"/>
              <w:spacing w:after="0" w:line="240" w:lineRule="auto"/>
              <w:ind w:left="0"/>
              <w:jc w:val="center"/>
              <w:rPr>
                <w:b/>
              </w:rPr>
            </w:pPr>
            <w:r w:rsidRPr="002654B6">
              <w:rPr>
                <w:b/>
              </w:rPr>
              <w:t>1</w:t>
            </w:r>
          </w:p>
        </w:tc>
        <w:tc>
          <w:tcPr>
            <w:tcW w:w="1701" w:type="dxa"/>
            <w:shd w:val="clear" w:color="auto" w:fill="auto"/>
          </w:tcPr>
          <w:p w:rsidR="004B7620" w:rsidRPr="002654B6" w:rsidRDefault="004B7620" w:rsidP="00BC25D6">
            <w:pPr>
              <w:pStyle w:val="Lijstalinea"/>
              <w:spacing w:after="0" w:line="240" w:lineRule="auto"/>
              <w:ind w:left="0"/>
            </w:pPr>
            <w:r w:rsidRPr="002654B6">
              <w:t>aanmaken jaarlijkse facturen</w:t>
            </w:r>
          </w:p>
        </w:tc>
        <w:tc>
          <w:tcPr>
            <w:tcW w:w="1417" w:type="dxa"/>
            <w:shd w:val="clear" w:color="auto" w:fill="auto"/>
          </w:tcPr>
          <w:p w:rsidR="004B7620" w:rsidRPr="002654B6" w:rsidRDefault="004B7620" w:rsidP="00BC25D6">
            <w:pPr>
              <w:pStyle w:val="Lijstalinea"/>
              <w:spacing w:after="0" w:line="240" w:lineRule="auto"/>
              <w:ind w:left="0"/>
            </w:pPr>
            <w:r w:rsidRPr="002654B6">
              <w:t>administratie</w:t>
            </w:r>
          </w:p>
        </w:tc>
        <w:tc>
          <w:tcPr>
            <w:tcW w:w="5528" w:type="dxa"/>
            <w:shd w:val="clear" w:color="auto" w:fill="auto"/>
          </w:tcPr>
          <w:p w:rsidR="004B7620" w:rsidRPr="002654B6" w:rsidRDefault="004B7620" w:rsidP="00BC25D6">
            <w:pPr>
              <w:spacing w:after="0" w:line="240" w:lineRule="auto"/>
            </w:pPr>
            <w:r w:rsidRPr="002654B6">
              <w:t xml:space="preserve">Eenmaal per jaar (bijvoorbeeld in maart) worden de jaarlijkse facturen aangemaakt. </w:t>
            </w:r>
          </w:p>
        </w:tc>
      </w:tr>
      <w:tr w:rsidR="004B7620" w:rsidRPr="002654B6" w:rsidTr="00BC25D6">
        <w:tc>
          <w:tcPr>
            <w:tcW w:w="534" w:type="dxa"/>
            <w:shd w:val="clear" w:color="auto" w:fill="auto"/>
          </w:tcPr>
          <w:p w:rsidR="004B7620" w:rsidRPr="002654B6" w:rsidRDefault="004B7620" w:rsidP="00BC25D6">
            <w:pPr>
              <w:pStyle w:val="Lijstalinea"/>
              <w:spacing w:after="0" w:line="240" w:lineRule="auto"/>
              <w:ind w:left="0"/>
              <w:jc w:val="center"/>
              <w:rPr>
                <w:b/>
              </w:rPr>
            </w:pPr>
            <w:r w:rsidRPr="002654B6">
              <w:rPr>
                <w:b/>
              </w:rPr>
              <w:t>2</w:t>
            </w:r>
          </w:p>
        </w:tc>
        <w:tc>
          <w:tcPr>
            <w:tcW w:w="1701" w:type="dxa"/>
            <w:shd w:val="clear" w:color="auto" w:fill="auto"/>
          </w:tcPr>
          <w:p w:rsidR="004B7620" w:rsidRPr="002654B6" w:rsidRDefault="004B7620" w:rsidP="00BC25D6">
            <w:pPr>
              <w:pStyle w:val="Lijstalinea"/>
              <w:spacing w:after="0" w:line="240" w:lineRule="auto"/>
              <w:ind w:left="0"/>
            </w:pPr>
            <w:r w:rsidRPr="002654B6">
              <w:t xml:space="preserve">controle </w:t>
            </w:r>
            <w:proofErr w:type="spellStart"/>
            <w:r w:rsidRPr="002654B6">
              <w:t>attribuut-groepen</w:t>
            </w:r>
            <w:proofErr w:type="spellEnd"/>
            <w:r w:rsidRPr="002654B6">
              <w:t xml:space="preserve"> </w:t>
            </w:r>
          </w:p>
        </w:tc>
        <w:tc>
          <w:tcPr>
            <w:tcW w:w="1417" w:type="dxa"/>
            <w:shd w:val="clear" w:color="auto" w:fill="auto"/>
          </w:tcPr>
          <w:p w:rsidR="004B7620" w:rsidRPr="002654B6" w:rsidRDefault="004B7620" w:rsidP="00BC25D6">
            <w:pPr>
              <w:pStyle w:val="Lijstalinea"/>
              <w:spacing w:after="0" w:line="240" w:lineRule="auto"/>
              <w:ind w:left="0"/>
            </w:pPr>
            <w:r w:rsidRPr="002654B6">
              <w:t>administratie</w:t>
            </w:r>
          </w:p>
        </w:tc>
        <w:tc>
          <w:tcPr>
            <w:tcW w:w="5528" w:type="dxa"/>
            <w:shd w:val="clear" w:color="auto" w:fill="auto"/>
          </w:tcPr>
          <w:p w:rsidR="004B7620" w:rsidRPr="002654B6" w:rsidRDefault="004B7620" w:rsidP="00BC25D6">
            <w:pPr>
              <w:spacing w:after="0" w:line="240" w:lineRule="auto"/>
            </w:pPr>
            <w:r w:rsidRPr="002654B6">
              <w:t xml:space="preserve">Administratie checkt of alle </w:t>
            </w:r>
            <w:proofErr w:type="spellStart"/>
            <w:r w:rsidRPr="002654B6">
              <w:t>attribuurgroepen</w:t>
            </w:r>
            <w:proofErr w:type="spellEnd"/>
            <w:r w:rsidRPr="002654B6">
              <w:t xml:space="preserve"> juist zijn ingesteld, bijvoorbeeld:</w:t>
            </w:r>
          </w:p>
          <w:p w:rsidR="004B7620" w:rsidRPr="002654B6" w:rsidRDefault="004B7620" w:rsidP="004B7620">
            <w:pPr>
              <w:pStyle w:val="Lijstalinea"/>
              <w:numPr>
                <w:ilvl w:val="0"/>
                <w:numId w:val="1"/>
              </w:numPr>
              <w:spacing w:after="0" w:line="240" w:lineRule="auto"/>
            </w:pPr>
            <w:r w:rsidRPr="002654B6">
              <w:t>verlenging grafrechten</w:t>
            </w:r>
          </w:p>
          <w:p w:rsidR="004B7620" w:rsidRPr="002654B6" w:rsidRDefault="004B7620" w:rsidP="004B7620">
            <w:pPr>
              <w:pStyle w:val="Lijstalinea"/>
              <w:numPr>
                <w:ilvl w:val="0"/>
                <w:numId w:val="1"/>
              </w:numPr>
              <w:spacing w:after="0" w:line="240" w:lineRule="auto"/>
            </w:pPr>
            <w:r w:rsidRPr="002654B6">
              <w:t>verlenging onderhoudsrechten</w:t>
            </w:r>
          </w:p>
          <w:p w:rsidR="004B7620" w:rsidRPr="002654B6" w:rsidRDefault="004B7620" w:rsidP="004B7620">
            <w:pPr>
              <w:pStyle w:val="Lijstalinea"/>
              <w:numPr>
                <w:ilvl w:val="0"/>
                <w:numId w:val="1"/>
              </w:numPr>
              <w:spacing w:after="0" w:line="240" w:lineRule="auto"/>
            </w:pPr>
            <w:r w:rsidRPr="002654B6">
              <w:t>verlenging onderhoudscontracten</w:t>
            </w:r>
          </w:p>
          <w:p w:rsidR="004B7620" w:rsidRPr="002654B6" w:rsidRDefault="004B7620" w:rsidP="00BC25D6">
            <w:pPr>
              <w:spacing w:after="0" w:line="240" w:lineRule="auto"/>
            </w:pPr>
            <w:r w:rsidRPr="002654B6">
              <w:t>Vervolgens worden de systeeminstellingen gecontroleerd.</w:t>
            </w:r>
          </w:p>
        </w:tc>
      </w:tr>
      <w:tr w:rsidR="004B7620" w:rsidRPr="002654B6" w:rsidTr="00BC25D6">
        <w:tc>
          <w:tcPr>
            <w:tcW w:w="534" w:type="dxa"/>
            <w:shd w:val="clear" w:color="auto" w:fill="auto"/>
          </w:tcPr>
          <w:p w:rsidR="004B7620" w:rsidRPr="002654B6" w:rsidRDefault="004B7620" w:rsidP="00BC25D6">
            <w:pPr>
              <w:pStyle w:val="Lijstalinea"/>
              <w:spacing w:after="0" w:line="240" w:lineRule="auto"/>
              <w:ind w:left="0"/>
              <w:jc w:val="center"/>
              <w:rPr>
                <w:b/>
              </w:rPr>
            </w:pPr>
            <w:r w:rsidRPr="002654B6">
              <w:rPr>
                <w:b/>
              </w:rPr>
              <w:t>3</w:t>
            </w:r>
          </w:p>
        </w:tc>
        <w:tc>
          <w:tcPr>
            <w:tcW w:w="1701" w:type="dxa"/>
            <w:shd w:val="clear" w:color="auto" w:fill="auto"/>
          </w:tcPr>
          <w:p w:rsidR="004B7620" w:rsidRPr="002654B6" w:rsidRDefault="004B7620" w:rsidP="00BC25D6">
            <w:pPr>
              <w:pStyle w:val="Lijstalinea"/>
              <w:spacing w:after="0" w:line="240" w:lineRule="auto"/>
              <w:ind w:left="0"/>
            </w:pPr>
            <w:r w:rsidRPr="002654B6">
              <w:t>definitieve factuur</w:t>
            </w:r>
          </w:p>
        </w:tc>
        <w:tc>
          <w:tcPr>
            <w:tcW w:w="1417" w:type="dxa"/>
            <w:shd w:val="clear" w:color="auto" w:fill="auto"/>
          </w:tcPr>
          <w:p w:rsidR="004B7620" w:rsidRPr="002654B6" w:rsidRDefault="004B7620" w:rsidP="00BC25D6">
            <w:pPr>
              <w:pStyle w:val="Lijstalinea"/>
              <w:spacing w:after="0" w:line="240" w:lineRule="auto"/>
              <w:ind w:left="0"/>
            </w:pPr>
            <w:r w:rsidRPr="002654B6">
              <w:t>administratie</w:t>
            </w:r>
          </w:p>
        </w:tc>
        <w:tc>
          <w:tcPr>
            <w:tcW w:w="5528" w:type="dxa"/>
            <w:shd w:val="clear" w:color="auto" w:fill="auto"/>
          </w:tcPr>
          <w:p w:rsidR="004B7620" w:rsidRPr="002654B6" w:rsidRDefault="004B7620" w:rsidP="00BC25D6">
            <w:pPr>
              <w:spacing w:after="0" w:line="240" w:lineRule="auto"/>
            </w:pPr>
            <w:r w:rsidRPr="002654B6">
              <w:t>Na controle wordt aan ´automatisering´de opdracht gegeven om de groepsfacturering uit te draaien. De facturen worden vervolgens verzonden.</w:t>
            </w:r>
          </w:p>
        </w:tc>
      </w:tr>
      <w:tr w:rsidR="004B7620" w:rsidRPr="002654B6" w:rsidTr="00BC25D6">
        <w:tc>
          <w:tcPr>
            <w:tcW w:w="534" w:type="dxa"/>
            <w:shd w:val="clear" w:color="auto" w:fill="auto"/>
          </w:tcPr>
          <w:p w:rsidR="004B7620" w:rsidRPr="002654B6" w:rsidRDefault="004B7620" w:rsidP="00BC25D6">
            <w:pPr>
              <w:pStyle w:val="Lijstalinea"/>
              <w:spacing w:after="0" w:line="240" w:lineRule="auto"/>
              <w:ind w:left="0"/>
              <w:jc w:val="center"/>
              <w:rPr>
                <w:b/>
              </w:rPr>
            </w:pPr>
            <w:r w:rsidRPr="002654B6">
              <w:rPr>
                <w:b/>
              </w:rPr>
              <w:t>4</w:t>
            </w:r>
          </w:p>
        </w:tc>
        <w:tc>
          <w:tcPr>
            <w:tcW w:w="1701" w:type="dxa"/>
            <w:shd w:val="clear" w:color="auto" w:fill="auto"/>
          </w:tcPr>
          <w:p w:rsidR="004B7620" w:rsidRPr="002654B6" w:rsidRDefault="004B7620" w:rsidP="00BC25D6">
            <w:pPr>
              <w:pStyle w:val="Lijstalinea"/>
              <w:spacing w:after="0" w:line="240" w:lineRule="auto"/>
              <w:ind w:left="0"/>
            </w:pPr>
            <w:r w:rsidRPr="002654B6">
              <w:t>archivering</w:t>
            </w:r>
          </w:p>
        </w:tc>
        <w:tc>
          <w:tcPr>
            <w:tcW w:w="1417" w:type="dxa"/>
            <w:shd w:val="clear" w:color="auto" w:fill="auto"/>
          </w:tcPr>
          <w:p w:rsidR="004B7620" w:rsidRPr="002654B6" w:rsidRDefault="004B7620" w:rsidP="00BC25D6">
            <w:pPr>
              <w:pStyle w:val="Lijstalinea"/>
              <w:spacing w:after="0" w:line="240" w:lineRule="auto"/>
              <w:ind w:left="0"/>
            </w:pPr>
            <w:r w:rsidRPr="002654B6">
              <w:t>administratie</w:t>
            </w:r>
          </w:p>
        </w:tc>
        <w:tc>
          <w:tcPr>
            <w:tcW w:w="5528" w:type="dxa"/>
            <w:shd w:val="clear" w:color="auto" w:fill="auto"/>
          </w:tcPr>
          <w:p w:rsidR="004B7620" w:rsidRPr="002654B6" w:rsidRDefault="004B7620" w:rsidP="00BC25D6">
            <w:pPr>
              <w:pStyle w:val="Lijstalinea"/>
              <w:spacing w:after="0" w:line="240" w:lineRule="auto"/>
              <w:ind w:left="0"/>
              <w:rPr>
                <w:i/>
              </w:rPr>
            </w:pPr>
            <w:r w:rsidRPr="002654B6">
              <w:t>Administratie werkt ‘automatisering’ bij.</w:t>
            </w:r>
          </w:p>
        </w:tc>
      </w:tr>
    </w:tbl>
    <w:p w:rsidR="00410349" w:rsidRDefault="00410349"/>
    <w:sectPr w:rsidR="00410349" w:rsidSect="00410349">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EDF" w:rsidRDefault="009C2EDF" w:rsidP="004B7620">
      <w:pPr>
        <w:spacing w:after="0" w:line="240" w:lineRule="auto"/>
      </w:pPr>
      <w:r>
        <w:separator/>
      </w:r>
    </w:p>
  </w:endnote>
  <w:endnote w:type="continuationSeparator" w:id="0">
    <w:p w:rsidR="009C2EDF" w:rsidRDefault="009C2EDF" w:rsidP="004B76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EDF" w:rsidRDefault="009C2EDF" w:rsidP="004B7620">
      <w:pPr>
        <w:spacing w:after="0" w:line="240" w:lineRule="auto"/>
      </w:pPr>
      <w:r>
        <w:separator/>
      </w:r>
    </w:p>
  </w:footnote>
  <w:footnote w:type="continuationSeparator" w:id="0">
    <w:p w:rsidR="009C2EDF" w:rsidRDefault="009C2EDF" w:rsidP="004B76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raster"/>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36"/>
      <w:gridCol w:w="1152"/>
    </w:tblGrid>
    <w:tr w:rsidR="004B7620">
      <w:tc>
        <w:tcPr>
          <w:tcW w:w="0" w:type="auto"/>
          <w:tcBorders>
            <w:right w:val="single" w:sz="6" w:space="0" w:color="000000" w:themeColor="text1"/>
          </w:tcBorders>
        </w:tcPr>
        <w:sdt>
          <w:sdtPr>
            <w:alias w:val="Bedrijf"/>
            <w:id w:val="78735422"/>
            <w:placeholder>
              <w:docPart w:val="30189F90D72244C2A94F7C35D51B2318"/>
            </w:placeholder>
            <w:dataBinding w:prefixMappings="xmlns:ns0='http://schemas.openxmlformats.org/officeDocument/2006/extended-properties'" w:xpath="/ns0:Properties[1]/ns0:Company[1]" w:storeItemID="{6668398D-A668-4E3E-A5EB-62B293D839F1}"/>
            <w:text/>
          </w:sdtPr>
          <w:sdtContent>
            <w:p w:rsidR="004B7620" w:rsidRDefault="004B7620">
              <w:pPr>
                <w:pStyle w:val="Koptekst"/>
                <w:jc w:val="right"/>
              </w:pPr>
              <w:r>
                <w:t>wp7.2.0_rev00_nov13</w:t>
              </w:r>
            </w:p>
          </w:sdtContent>
        </w:sdt>
        <w:sdt>
          <w:sdtPr>
            <w:rPr>
              <w:b/>
              <w:bCs/>
            </w:rPr>
            <w:alias w:val="Titel"/>
            <w:id w:val="78735415"/>
            <w:placeholder>
              <w:docPart w:val="7F98888E15E24B1EAD407CA40D75F45A"/>
            </w:placeholder>
            <w:dataBinding w:prefixMappings="xmlns:ns0='http://schemas.openxmlformats.org/package/2006/metadata/core-properties' xmlns:ns1='http://purl.org/dc/elements/1.1/'" w:xpath="/ns0:coreProperties[1]/ns1:title[1]" w:storeItemID="{6C3C8BC8-F283-45AE-878A-BAB7291924A1}"/>
            <w:text/>
          </w:sdtPr>
          <w:sdtContent>
            <w:p w:rsidR="004B7620" w:rsidRDefault="004B7620" w:rsidP="004B7620">
              <w:pPr>
                <w:pStyle w:val="Koptekst"/>
                <w:jc w:val="right"/>
                <w:rPr>
                  <w:b/>
                  <w:bCs/>
                </w:rPr>
              </w:pPr>
              <w:r>
                <w:rPr>
                  <w:b/>
                  <w:bCs/>
                </w:rPr>
                <w:t>Landelijke Organisatie van Begraafplaatsen</w:t>
              </w:r>
            </w:p>
          </w:sdtContent>
        </w:sdt>
      </w:tc>
      <w:tc>
        <w:tcPr>
          <w:tcW w:w="1152" w:type="dxa"/>
          <w:tcBorders>
            <w:left w:val="single" w:sz="6" w:space="0" w:color="000000" w:themeColor="text1"/>
          </w:tcBorders>
        </w:tcPr>
        <w:p w:rsidR="004B7620" w:rsidRDefault="004B7620">
          <w:pPr>
            <w:pStyle w:val="Koptekst"/>
            <w:rPr>
              <w:b/>
            </w:rPr>
          </w:pPr>
          <w:fldSimple w:instr=" PAGE   \* MERGEFORMAT ">
            <w:r>
              <w:rPr>
                <w:noProof/>
              </w:rPr>
              <w:t>1</w:t>
            </w:r>
          </w:fldSimple>
        </w:p>
      </w:tc>
    </w:tr>
  </w:tbl>
  <w:p w:rsidR="004B7620" w:rsidRDefault="004B7620">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D91"/>
    <w:multiLevelType w:val="hybridMultilevel"/>
    <w:tmpl w:val="AB10F7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B7620"/>
    <w:rsid w:val="001578E0"/>
    <w:rsid w:val="003E7AFF"/>
    <w:rsid w:val="00410349"/>
    <w:rsid w:val="004B7620"/>
    <w:rsid w:val="009C2EDF"/>
    <w:rsid w:val="00C46AD6"/>
    <w:rsid w:val="00E86F38"/>
    <w:rsid w:val="00F70C7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B7620"/>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B7620"/>
    <w:pPr>
      <w:ind w:left="720"/>
      <w:contextualSpacing/>
    </w:pPr>
  </w:style>
  <w:style w:type="paragraph" w:styleId="Koptekst">
    <w:name w:val="header"/>
    <w:basedOn w:val="Standaard"/>
    <w:link w:val="KoptekstChar"/>
    <w:uiPriority w:val="99"/>
    <w:unhideWhenUsed/>
    <w:rsid w:val="004B762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7620"/>
    <w:rPr>
      <w:rFonts w:ascii="Calibri" w:eastAsia="Calibri" w:hAnsi="Calibri" w:cs="Times New Roman"/>
    </w:rPr>
  </w:style>
  <w:style w:type="paragraph" w:styleId="Voettekst">
    <w:name w:val="footer"/>
    <w:basedOn w:val="Standaard"/>
    <w:link w:val="VoettekstChar"/>
    <w:uiPriority w:val="99"/>
    <w:semiHidden/>
    <w:unhideWhenUsed/>
    <w:rsid w:val="004B762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4B7620"/>
    <w:rPr>
      <w:rFonts w:ascii="Calibri" w:eastAsia="Calibri" w:hAnsi="Calibri" w:cs="Times New Roman"/>
    </w:rPr>
  </w:style>
  <w:style w:type="table" w:styleId="Tabelraster">
    <w:name w:val="Table Grid"/>
    <w:basedOn w:val="Standaardtabel"/>
    <w:uiPriority w:val="1"/>
    <w:rsid w:val="004B7620"/>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4B762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B762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0189F90D72244C2A94F7C35D51B2318"/>
        <w:category>
          <w:name w:val="Algemeen"/>
          <w:gallery w:val="placeholder"/>
        </w:category>
        <w:types>
          <w:type w:val="bbPlcHdr"/>
        </w:types>
        <w:behaviors>
          <w:behavior w:val="content"/>
        </w:behaviors>
        <w:guid w:val="{46E9FBE5-9A0B-47FD-B278-9253C43865C7}"/>
      </w:docPartPr>
      <w:docPartBody>
        <w:p w:rsidR="00000000" w:rsidRDefault="00DD53C1" w:rsidP="00DD53C1">
          <w:pPr>
            <w:pStyle w:val="30189F90D72244C2A94F7C35D51B2318"/>
          </w:pPr>
          <w:r>
            <w:t>[Geef de naam van het bedrijf op]</w:t>
          </w:r>
        </w:p>
      </w:docPartBody>
    </w:docPart>
    <w:docPart>
      <w:docPartPr>
        <w:name w:val="7F98888E15E24B1EAD407CA40D75F45A"/>
        <w:category>
          <w:name w:val="Algemeen"/>
          <w:gallery w:val="placeholder"/>
        </w:category>
        <w:types>
          <w:type w:val="bbPlcHdr"/>
        </w:types>
        <w:behaviors>
          <w:behavior w:val="content"/>
        </w:behaviors>
        <w:guid w:val="{62B536D2-3BE4-4D9D-81DE-C3A8C59817A4}"/>
      </w:docPartPr>
      <w:docPartBody>
        <w:p w:rsidR="00000000" w:rsidRDefault="00DD53C1" w:rsidP="00DD53C1">
          <w:pPr>
            <w:pStyle w:val="7F98888E15E24B1EAD407CA40D75F45A"/>
          </w:pPr>
          <w:r>
            <w:rPr>
              <w:b/>
              <w:bCs/>
            </w:rPr>
            <w:t>[Geef de titel van het document op]</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D53C1"/>
    <w:rsid w:val="00DD53C1"/>
    <w:rsid w:val="00E56A3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30189F90D72244C2A94F7C35D51B2318">
    <w:name w:val="30189F90D72244C2A94F7C35D51B2318"/>
    <w:rsid w:val="00DD53C1"/>
  </w:style>
  <w:style w:type="paragraph" w:customStyle="1" w:styleId="7F98888E15E24B1EAD407CA40D75F45A">
    <w:name w:val="7F98888E15E24B1EAD407CA40D75F45A"/>
    <w:rsid w:val="00DD53C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1040</Characters>
  <Application>Microsoft Office Word</Application>
  <DocSecurity>0</DocSecurity>
  <Lines>8</Lines>
  <Paragraphs>2</Paragraphs>
  <ScaleCrop>false</ScaleCrop>
  <Company>wp7.2.0_rev00_nov13</Company>
  <LinksUpToDate>false</LinksUpToDate>
  <CharactersWithSpaces>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Landelijke Organisatie van Begraafplaatsen</dc:title>
  <dc:creator>fammidwoudcompu</dc:creator>
  <cp:lastModifiedBy>fammidwoudcompu</cp:lastModifiedBy>
  <cp:revision>1</cp:revision>
  <dcterms:created xsi:type="dcterms:W3CDTF">2013-10-24T14:32:00Z</dcterms:created>
  <dcterms:modified xsi:type="dcterms:W3CDTF">2013-10-24T14:33:00Z</dcterms:modified>
</cp:coreProperties>
</file>