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C7D" w14:textId="76690CA1" w:rsidR="00FA00F0" w:rsidRDefault="00FA00F0" w:rsidP="00B62D9C">
      <w:pPr>
        <w:rPr>
          <w:rFonts w:asciiTheme="majorHAnsi" w:hAnsiTheme="majorHAnsi"/>
          <w:b/>
          <w:sz w:val="36"/>
          <w:szCs w:val="20"/>
        </w:rPr>
      </w:pPr>
      <w:r>
        <w:rPr>
          <w:rFonts w:asciiTheme="majorHAnsi" w:hAnsiTheme="majorHAnsi"/>
          <w:b/>
          <w:noProof/>
          <w:sz w:val="36"/>
          <w:szCs w:val="20"/>
          <w:lang w:val="en-US"/>
        </w:rPr>
        <w:drawing>
          <wp:inline distT="0" distB="0" distL="0" distR="0" wp14:anchorId="3400F189" wp14:editId="3AB39F0C">
            <wp:extent cx="1927860" cy="12223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et_datu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999" cy="123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6828" w14:textId="77777777" w:rsidR="009448F1" w:rsidRDefault="009448F1" w:rsidP="00B62D9C">
      <w:pPr>
        <w:rPr>
          <w:rFonts w:asciiTheme="majorHAnsi" w:hAnsiTheme="majorHAnsi"/>
          <w:b/>
          <w:sz w:val="36"/>
          <w:szCs w:val="20"/>
        </w:rPr>
      </w:pPr>
    </w:p>
    <w:p w14:paraId="24B3A7E0" w14:textId="77777777" w:rsidR="009448F1" w:rsidRDefault="009448F1" w:rsidP="00B62D9C">
      <w:pPr>
        <w:rPr>
          <w:rFonts w:asciiTheme="majorHAnsi" w:hAnsiTheme="majorHAnsi"/>
          <w:b/>
          <w:sz w:val="36"/>
          <w:szCs w:val="20"/>
        </w:rPr>
      </w:pPr>
    </w:p>
    <w:p w14:paraId="7D3B9694" w14:textId="3F63B91F" w:rsidR="00BA5FC1" w:rsidRPr="00690899" w:rsidRDefault="008528DB" w:rsidP="00B62D9C">
      <w:pPr>
        <w:rPr>
          <w:rFonts w:asciiTheme="majorHAnsi" w:hAnsiTheme="majorHAnsi"/>
          <w:b/>
          <w:sz w:val="36"/>
          <w:szCs w:val="20"/>
        </w:rPr>
      </w:pPr>
      <w:r w:rsidRPr="00690899">
        <w:rPr>
          <w:rFonts w:asciiTheme="majorHAnsi" w:hAnsiTheme="majorHAnsi"/>
          <w:b/>
          <w:sz w:val="36"/>
          <w:szCs w:val="20"/>
        </w:rPr>
        <w:t>Naar een</w:t>
      </w:r>
      <w:r w:rsidR="00B62D9C" w:rsidRPr="00690899">
        <w:rPr>
          <w:rFonts w:asciiTheme="majorHAnsi" w:hAnsiTheme="majorHAnsi"/>
          <w:b/>
          <w:sz w:val="36"/>
          <w:szCs w:val="20"/>
        </w:rPr>
        <w:t xml:space="preserve"> du</w:t>
      </w:r>
      <w:r w:rsidRPr="00690899">
        <w:rPr>
          <w:rFonts w:asciiTheme="majorHAnsi" w:hAnsiTheme="majorHAnsi"/>
          <w:b/>
          <w:sz w:val="36"/>
          <w:szCs w:val="20"/>
        </w:rPr>
        <w:t>urzame begraafplaats</w:t>
      </w:r>
    </w:p>
    <w:p w14:paraId="79728A7B" w14:textId="340C3615" w:rsidR="0097432E" w:rsidRDefault="00213AA7">
      <w:pPr>
        <w:rPr>
          <w:rFonts w:asciiTheme="majorHAnsi" w:hAnsiTheme="majorHAnsi"/>
          <w:i/>
          <w:sz w:val="18"/>
          <w:szCs w:val="18"/>
        </w:rPr>
      </w:pPr>
      <w:r w:rsidRPr="000B0844">
        <w:rPr>
          <w:rFonts w:asciiTheme="majorHAnsi" w:hAnsiTheme="majorHAnsi"/>
          <w:i/>
          <w:sz w:val="18"/>
          <w:szCs w:val="18"/>
        </w:rPr>
        <w:t xml:space="preserve">Bureau </w:t>
      </w:r>
      <w:proofErr w:type="spellStart"/>
      <w:r w:rsidRPr="000B0844">
        <w:rPr>
          <w:rFonts w:asciiTheme="majorHAnsi" w:hAnsiTheme="majorHAnsi"/>
          <w:i/>
          <w:sz w:val="18"/>
          <w:szCs w:val="18"/>
        </w:rPr>
        <w:t>DaadWerk</w:t>
      </w:r>
      <w:proofErr w:type="spellEnd"/>
      <w:r w:rsidR="00470A49" w:rsidRPr="000B0844">
        <w:rPr>
          <w:rFonts w:asciiTheme="majorHAnsi" w:hAnsiTheme="majorHAnsi"/>
          <w:i/>
          <w:sz w:val="18"/>
          <w:szCs w:val="18"/>
        </w:rPr>
        <w:t xml:space="preserve">, </w:t>
      </w:r>
      <w:r w:rsidR="009401A6">
        <w:rPr>
          <w:rFonts w:asciiTheme="majorHAnsi" w:hAnsiTheme="majorHAnsi"/>
          <w:i/>
          <w:sz w:val="18"/>
          <w:szCs w:val="18"/>
        </w:rPr>
        <w:t>maart</w:t>
      </w:r>
      <w:r w:rsidR="00CD27E1" w:rsidRPr="000B0844">
        <w:rPr>
          <w:rFonts w:asciiTheme="majorHAnsi" w:hAnsiTheme="majorHAnsi"/>
          <w:i/>
          <w:sz w:val="18"/>
          <w:szCs w:val="18"/>
        </w:rPr>
        <w:t xml:space="preserve"> 2017</w:t>
      </w:r>
    </w:p>
    <w:p w14:paraId="57FF2C6C" w14:textId="77777777" w:rsidR="0097432E" w:rsidRPr="00690899" w:rsidRDefault="0097432E">
      <w:pPr>
        <w:rPr>
          <w:rFonts w:asciiTheme="majorHAnsi" w:hAnsiTheme="majorHAnsi"/>
          <w:sz w:val="20"/>
          <w:szCs w:val="20"/>
        </w:rPr>
      </w:pPr>
    </w:p>
    <w:p w14:paraId="1B3C0668" w14:textId="77777777" w:rsidR="009448F1" w:rsidRDefault="009448F1">
      <w:pPr>
        <w:rPr>
          <w:rFonts w:asciiTheme="majorHAnsi" w:hAnsiTheme="majorHAnsi"/>
          <w:sz w:val="22"/>
          <w:szCs w:val="22"/>
        </w:rPr>
      </w:pPr>
    </w:p>
    <w:p w14:paraId="3483BC49" w14:textId="0F16E71C" w:rsidR="00470A49" w:rsidRPr="009448F1" w:rsidRDefault="008528DB">
      <w:pPr>
        <w:rPr>
          <w:rFonts w:asciiTheme="majorHAnsi" w:hAnsiTheme="majorHAnsi"/>
          <w:sz w:val="22"/>
          <w:szCs w:val="22"/>
        </w:rPr>
      </w:pPr>
      <w:r w:rsidRPr="009448F1">
        <w:rPr>
          <w:rFonts w:asciiTheme="majorHAnsi" w:hAnsiTheme="majorHAnsi"/>
          <w:sz w:val="22"/>
          <w:szCs w:val="22"/>
        </w:rPr>
        <w:t>D</w:t>
      </w:r>
      <w:r w:rsidR="0025241C" w:rsidRPr="009448F1">
        <w:rPr>
          <w:rFonts w:asciiTheme="majorHAnsi" w:hAnsiTheme="majorHAnsi"/>
          <w:sz w:val="22"/>
          <w:szCs w:val="22"/>
        </w:rPr>
        <w:t>eze checklist duurzaamheid</w:t>
      </w:r>
      <w:r w:rsidRPr="009448F1">
        <w:rPr>
          <w:rFonts w:asciiTheme="majorHAnsi" w:hAnsiTheme="majorHAnsi"/>
          <w:sz w:val="22"/>
          <w:szCs w:val="22"/>
        </w:rPr>
        <w:t xml:space="preserve"> draagt bij aan de b</w:t>
      </w:r>
      <w:r w:rsidR="00470A49" w:rsidRPr="009448F1">
        <w:rPr>
          <w:rFonts w:asciiTheme="majorHAnsi" w:hAnsiTheme="majorHAnsi"/>
          <w:sz w:val="22"/>
          <w:szCs w:val="22"/>
        </w:rPr>
        <w:t xml:space="preserve">ewustwording van </w:t>
      </w:r>
      <w:r w:rsidRPr="009448F1">
        <w:rPr>
          <w:rFonts w:asciiTheme="majorHAnsi" w:hAnsiTheme="majorHAnsi"/>
          <w:sz w:val="22"/>
          <w:szCs w:val="22"/>
        </w:rPr>
        <w:t>kansen en mogelijkheden voor begraafplaats</w:t>
      </w:r>
      <w:r w:rsidR="0025241C" w:rsidRPr="009448F1">
        <w:rPr>
          <w:rFonts w:asciiTheme="majorHAnsi" w:hAnsiTheme="majorHAnsi"/>
          <w:sz w:val="22"/>
          <w:szCs w:val="22"/>
        </w:rPr>
        <w:t>beheerders</w:t>
      </w:r>
      <w:r w:rsidRPr="009448F1">
        <w:rPr>
          <w:rFonts w:asciiTheme="majorHAnsi" w:hAnsiTheme="majorHAnsi"/>
          <w:sz w:val="22"/>
          <w:szCs w:val="22"/>
        </w:rPr>
        <w:t xml:space="preserve"> </w:t>
      </w:r>
      <w:r w:rsidR="00DF2101" w:rsidRPr="009448F1">
        <w:rPr>
          <w:rFonts w:asciiTheme="majorHAnsi" w:hAnsiTheme="majorHAnsi"/>
          <w:sz w:val="22"/>
          <w:szCs w:val="22"/>
        </w:rPr>
        <w:t xml:space="preserve">op het gebied van </w:t>
      </w:r>
      <w:r w:rsidR="00470A49" w:rsidRPr="009448F1">
        <w:rPr>
          <w:rFonts w:asciiTheme="majorHAnsi" w:hAnsiTheme="majorHAnsi"/>
          <w:sz w:val="22"/>
          <w:szCs w:val="22"/>
        </w:rPr>
        <w:t>duurzaamheid</w:t>
      </w:r>
      <w:r w:rsidR="00701A0B" w:rsidRPr="009448F1">
        <w:rPr>
          <w:rFonts w:asciiTheme="majorHAnsi" w:hAnsiTheme="majorHAnsi"/>
          <w:sz w:val="22"/>
          <w:szCs w:val="22"/>
        </w:rPr>
        <w:t>. Aan de hand van vi</w:t>
      </w:r>
      <w:r w:rsidR="0025241C" w:rsidRPr="009448F1">
        <w:rPr>
          <w:rFonts w:asciiTheme="majorHAnsi" w:hAnsiTheme="majorHAnsi"/>
          <w:sz w:val="22"/>
          <w:szCs w:val="22"/>
        </w:rPr>
        <w:t>er</w:t>
      </w:r>
      <w:r w:rsidR="00701A0B" w:rsidRPr="009448F1">
        <w:rPr>
          <w:rFonts w:asciiTheme="majorHAnsi" w:hAnsiTheme="majorHAnsi"/>
          <w:sz w:val="22"/>
          <w:szCs w:val="22"/>
        </w:rPr>
        <w:t xml:space="preserve"> aspecten van een begraafplaats (aanleg en beheer van een begraafplaats, </w:t>
      </w:r>
      <w:r w:rsidR="006A30B6" w:rsidRPr="009448F1">
        <w:rPr>
          <w:rFonts w:asciiTheme="majorHAnsi" w:hAnsiTheme="majorHAnsi"/>
          <w:sz w:val="22"/>
          <w:szCs w:val="22"/>
        </w:rPr>
        <w:t xml:space="preserve">de </w:t>
      </w:r>
      <w:r w:rsidR="00701A0B" w:rsidRPr="009448F1">
        <w:rPr>
          <w:rFonts w:asciiTheme="majorHAnsi" w:hAnsiTheme="majorHAnsi"/>
          <w:sz w:val="22"/>
          <w:szCs w:val="22"/>
        </w:rPr>
        <w:t>gebouw</w:t>
      </w:r>
      <w:r w:rsidR="006A30B6" w:rsidRPr="009448F1">
        <w:rPr>
          <w:rFonts w:asciiTheme="majorHAnsi" w:hAnsiTheme="majorHAnsi"/>
          <w:sz w:val="22"/>
          <w:szCs w:val="22"/>
        </w:rPr>
        <w:t>en en faciliteiten, de uitvaart en het</w:t>
      </w:r>
      <w:r w:rsidR="00701A0B" w:rsidRPr="009448F1">
        <w:rPr>
          <w:rFonts w:asciiTheme="majorHAnsi" w:hAnsiTheme="majorHAnsi"/>
          <w:sz w:val="22"/>
          <w:szCs w:val="22"/>
        </w:rPr>
        <w:t xml:space="preserve"> bezoek </w:t>
      </w:r>
      <w:r w:rsidR="006A30B6" w:rsidRPr="009448F1">
        <w:rPr>
          <w:rFonts w:asciiTheme="majorHAnsi" w:hAnsiTheme="majorHAnsi"/>
          <w:sz w:val="22"/>
          <w:szCs w:val="22"/>
        </w:rPr>
        <w:t xml:space="preserve">van </w:t>
      </w:r>
      <w:r w:rsidR="00701A0B" w:rsidRPr="009448F1">
        <w:rPr>
          <w:rFonts w:asciiTheme="majorHAnsi" w:hAnsiTheme="majorHAnsi"/>
          <w:sz w:val="22"/>
          <w:szCs w:val="22"/>
        </w:rPr>
        <w:t>nabestaand</w:t>
      </w:r>
      <w:r w:rsidR="00AA5A4F" w:rsidRPr="009448F1">
        <w:rPr>
          <w:rFonts w:asciiTheme="majorHAnsi" w:hAnsiTheme="majorHAnsi"/>
          <w:sz w:val="22"/>
          <w:szCs w:val="22"/>
        </w:rPr>
        <w:t>en) geeft de checklist</w:t>
      </w:r>
      <w:r w:rsidR="00701A0B" w:rsidRPr="009448F1">
        <w:rPr>
          <w:rFonts w:asciiTheme="majorHAnsi" w:hAnsiTheme="majorHAnsi"/>
          <w:sz w:val="22"/>
          <w:szCs w:val="22"/>
        </w:rPr>
        <w:t xml:space="preserve"> een overzicht van concrete acties die resulteren in e</w:t>
      </w:r>
      <w:r w:rsidR="00AA5A4F" w:rsidRPr="009448F1">
        <w:rPr>
          <w:rFonts w:asciiTheme="majorHAnsi" w:hAnsiTheme="majorHAnsi"/>
          <w:sz w:val="22"/>
          <w:szCs w:val="22"/>
        </w:rPr>
        <w:t xml:space="preserve">en duurzamere begraafplaats. </w:t>
      </w:r>
      <w:r w:rsidR="00FA00F0" w:rsidRPr="009448F1">
        <w:rPr>
          <w:rFonts w:asciiTheme="majorHAnsi" w:hAnsiTheme="majorHAnsi"/>
          <w:sz w:val="22"/>
          <w:szCs w:val="22"/>
        </w:rPr>
        <w:t xml:space="preserve">Op basis van </w:t>
      </w:r>
      <w:r w:rsidR="00701A0B" w:rsidRPr="009448F1">
        <w:rPr>
          <w:rFonts w:asciiTheme="majorHAnsi" w:hAnsiTheme="majorHAnsi"/>
          <w:sz w:val="22"/>
          <w:szCs w:val="22"/>
        </w:rPr>
        <w:t>een aanta</w:t>
      </w:r>
      <w:r w:rsidR="007623E1" w:rsidRPr="009448F1">
        <w:rPr>
          <w:rFonts w:asciiTheme="majorHAnsi" w:hAnsiTheme="majorHAnsi"/>
          <w:sz w:val="22"/>
          <w:szCs w:val="22"/>
        </w:rPr>
        <w:t>l inspirerende voorbeelden</w:t>
      </w:r>
      <w:r w:rsidR="00701A0B" w:rsidRPr="009448F1">
        <w:rPr>
          <w:rFonts w:asciiTheme="majorHAnsi" w:hAnsiTheme="majorHAnsi"/>
          <w:sz w:val="22"/>
          <w:szCs w:val="22"/>
        </w:rPr>
        <w:t xml:space="preserve"> </w:t>
      </w:r>
      <w:r w:rsidR="007623E1" w:rsidRPr="009448F1">
        <w:rPr>
          <w:rFonts w:asciiTheme="majorHAnsi" w:hAnsiTheme="majorHAnsi"/>
          <w:sz w:val="22"/>
          <w:szCs w:val="22"/>
        </w:rPr>
        <w:t xml:space="preserve">wordt een </w:t>
      </w:r>
      <w:r w:rsidR="00550F8B" w:rsidRPr="009448F1">
        <w:rPr>
          <w:rFonts w:asciiTheme="majorHAnsi" w:hAnsiTheme="majorHAnsi"/>
          <w:sz w:val="22"/>
          <w:szCs w:val="22"/>
        </w:rPr>
        <w:t>breed begrip als duurzaamhei</w:t>
      </w:r>
      <w:r w:rsidR="00AA5A4F" w:rsidRPr="009448F1">
        <w:rPr>
          <w:rFonts w:asciiTheme="majorHAnsi" w:hAnsiTheme="majorHAnsi"/>
          <w:sz w:val="22"/>
          <w:szCs w:val="22"/>
        </w:rPr>
        <w:t>d, tastbaar en concreet gemaakt</w:t>
      </w:r>
      <w:r w:rsidR="00C34F1E" w:rsidRPr="009448F1">
        <w:rPr>
          <w:rFonts w:asciiTheme="majorHAnsi" w:hAnsiTheme="majorHAnsi"/>
          <w:sz w:val="22"/>
          <w:szCs w:val="22"/>
        </w:rPr>
        <w:t>,</w:t>
      </w:r>
      <w:r w:rsidR="00550F8B" w:rsidRPr="009448F1">
        <w:rPr>
          <w:rFonts w:asciiTheme="majorHAnsi" w:hAnsiTheme="majorHAnsi"/>
          <w:sz w:val="22"/>
          <w:szCs w:val="22"/>
        </w:rPr>
        <w:t xml:space="preserve"> spe</w:t>
      </w:r>
      <w:r w:rsidR="007623E1" w:rsidRPr="009448F1">
        <w:rPr>
          <w:rFonts w:asciiTheme="majorHAnsi" w:hAnsiTheme="majorHAnsi"/>
          <w:sz w:val="22"/>
          <w:szCs w:val="22"/>
        </w:rPr>
        <w:t>cifiek voor beg</w:t>
      </w:r>
      <w:r w:rsidR="006A30B6" w:rsidRPr="009448F1">
        <w:rPr>
          <w:rFonts w:asciiTheme="majorHAnsi" w:hAnsiTheme="majorHAnsi"/>
          <w:sz w:val="22"/>
          <w:szCs w:val="22"/>
        </w:rPr>
        <w:t>raafplaatsen. De ervaring leert dat er</w:t>
      </w:r>
      <w:r w:rsidR="00550F8B" w:rsidRPr="009448F1">
        <w:rPr>
          <w:rFonts w:asciiTheme="majorHAnsi" w:hAnsiTheme="majorHAnsi"/>
          <w:sz w:val="22"/>
          <w:szCs w:val="22"/>
        </w:rPr>
        <w:t xml:space="preserve"> </w:t>
      </w:r>
      <w:r w:rsidR="007623E1" w:rsidRPr="009448F1">
        <w:rPr>
          <w:rFonts w:asciiTheme="majorHAnsi" w:hAnsiTheme="majorHAnsi"/>
          <w:sz w:val="22"/>
          <w:szCs w:val="22"/>
        </w:rPr>
        <w:t xml:space="preserve">met </w:t>
      </w:r>
      <w:r w:rsidR="006A30B6" w:rsidRPr="009448F1">
        <w:rPr>
          <w:rFonts w:asciiTheme="majorHAnsi" w:hAnsiTheme="majorHAnsi"/>
          <w:sz w:val="22"/>
          <w:szCs w:val="22"/>
        </w:rPr>
        <w:t>beperkte middelen</w:t>
      </w:r>
      <w:r w:rsidR="00550F8B" w:rsidRPr="009448F1">
        <w:rPr>
          <w:rFonts w:asciiTheme="majorHAnsi" w:hAnsiTheme="majorHAnsi"/>
          <w:sz w:val="22"/>
          <w:szCs w:val="22"/>
        </w:rPr>
        <w:t xml:space="preserve"> al veel resultaat te bereiken</w:t>
      </w:r>
      <w:r w:rsidR="00AA5A4F" w:rsidRPr="009448F1">
        <w:rPr>
          <w:rFonts w:asciiTheme="majorHAnsi" w:hAnsiTheme="majorHAnsi"/>
          <w:sz w:val="22"/>
          <w:szCs w:val="22"/>
        </w:rPr>
        <w:t xml:space="preserve"> is</w:t>
      </w:r>
      <w:r w:rsidR="00550F8B" w:rsidRPr="009448F1">
        <w:rPr>
          <w:rFonts w:asciiTheme="majorHAnsi" w:hAnsiTheme="majorHAnsi"/>
          <w:sz w:val="22"/>
          <w:szCs w:val="22"/>
        </w:rPr>
        <w:t xml:space="preserve">. </w:t>
      </w:r>
      <w:r w:rsidR="00AA5A4F" w:rsidRPr="009448F1">
        <w:rPr>
          <w:rFonts w:asciiTheme="majorHAnsi" w:hAnsiTheme="majorHAnsi"/>
          <w:sz w:val="22"/>
          <w:szCs w:val="22"/>
        </w:rPr>
        <w:t>Bovendien</w:t>
      </w:r>
      <w:r w:rsidR="005C525F" w:rsidRPr="009448F1">
        <w:rPr>
          <w:rFonts w:asciiTheme="majorHAnsi" w:hAnsiTheme="majorHAnsi"/>
          <w:sz w:val="22"/>
          <w:szCs w:val="22"/>
        </w:rPr>
        <w:t xml:space="preserve"> veel investeringen zijn op korte of middellange termijn terug te verdienen.</w:t>
      </w:r>
    </w:p>
    <w:p w14:paraId="7CB0EC14" w14:textId="77777777" w:rsidR="00415E22" w:rsidRDefault="00415E22">
      <w:pPr>
        <w:rPr>
          <w:rFonts w:asciiTheme="majorHAnsi" w:hAnsiTheme="majorHAnsi"/>
          <w:sz w:val="22"/>
          <w:szCs w:val="22"/>
        </w:rPr>
      </w:pPr>
    </w:p>
    <w:p w14:paraId="68CE88F0" w14:textId="77777777" w:rsidR="009448F1" w:rsidRPr="009448F1" w:rsidRDefault="009448F1">
      <w:pPr>
        <w:rPr>
          <w:rFonts w:asciiTheme="majorHAnsi" w:hAnsiTheme="majorHAnsi"/>
          <w:sz w:val="22"/>
          <w:szCs w:val="22"/>
        </w:rPr>
      </w:pPr>
    </w:p>
    <w:p w14:paraId="75E1093D" w14:textId="3A7C8EDC" w:rsidR="003332B4" w:rsidRPr="009448F1" w:rsidRDefault="004164F7">
      <w:pPr>
        <w:rPr>
          <w:rFonts w:asciiTheme="majorHAnsi" w:hAnsiTheme="majorHAnsi"/>
          <w:b/>
          <w:i/>
          <w:sz w:val="22"/>
          <w:szCs w:val="22"/>
        </w:rPr>
      </w:pPr>
      <w:r w:rsidRPr="009448F1">
        <w:rPr>
          <w:rFonts w:asciiTheme="majorHAnsi" w:hAnsiTheme="majorHAnsi"/>
          <w:b/>
          <w:i/>
          <w:sz w:val="22"/>
          <w:szCs w:val="22"/>
        </w:rPr>
        <w:t>Duurzaamheid</w:t>
      </w:r>
      <w:r w:rsidR="001C148D" w:rsidRPr="009448F1">
        <w:rPr>
          <w:rFonts w:asciiTheme="majorHAnsi" w:hAnsiTheme="majorHAnsi"/>
          <w:b/>
          <w:i/>
          <w:sz w:val="22"/>
          <w:szCs w:val="22"/>
        </w:rPr>
        <w:t>;</w:t>
      </w:r>
      <w:r w:rsidRPr="009448F1">
        <w:rPr>
          <w:rFonts w:asciiTheme="majorHAnsi" w:hAnsiTheme="majorHAnsi"/>
          <w:b/>
          <w:i/>
          <w:sz w:val="22"/>
          <w:szCs w:val="22"/>
        </w:rPr>
        <w:t xml:space="preserve"> wat is dat</w:t>
      </w:r>
      <w:r w:rsidR="003C2F5A" w:rsidRPr="009448F1">
        <w:rPr>
          <w:rFonts w:asciiTheme="majorHAnsi" w:hAnsiTheme="majorHAnsi"/>
          <w:b/>
          <w:i/>
          <w:sz w:val="22"/>
          <w:szCs w:val="22"/>
        </w:rPr>
        <w:t>?</w:t>
      </w:r>
    </w:p>
    <w:p w14:paraId="378BF16D" w14:textId="33308B1B" w:rsidR="005608E5" w:rsidRPr="009448F1" w:rsidRDefault="00C8449A">
      <w:pPr>
        <w:rPr>
          <w:rFonts w:asciiTheme="majorHAnsi" w:hAnsiTheme="majorHAnsi"/>
          <w:sz w:val="22"/>
          <w:szCs w:val="22"/>
        </w:rPr>
      </w:pPr>
      <w:r w:rsidRPr="009448F1">
        <w:rPr>
          <w:rFonts w:asciiTheme="majorHAnsi" w:hAnsiTheme="majorHAnsi"/>
          <w:sz w:val="22"/>
          <w:szCs w:val="22"/>
        </w:rPr>
        <w:t>Bij du</w:t>
      </w:r>
      <w:r w:rsidR="007623E1" w:rsidRPr="009448F1">
        <w:rPr>
          <w:rFonts w:asciiTheme="majorHAnsi" w:hAnsiTheme="majorHAnsi"/>
          <w:sz w:val="22"/>
          <w:szCs w:val="22"/>
        </w:rPr>
        <w:t>urzaam ondernemen worden in de</w:t>
      </w:r>
      <w:r w:rsidRPr="009448F1">
        <w:rPr>
          <w:rFonts w:asciiTheme="majorHAnsi" w:hAnsiTheme="majorHAnsi"/>
          <w:sz w:val="22"/>
          <w:szCs w:val="22"/>
        </w:rPr>
        <w:t xml:space="preserve"> bedrijfsvoering afwegingen </w:t>
      </w:r>
      <w:r w:rsidR="007623E1" w:rsidRPr="009448F1">
        <w:rPr>
          <w:rFonts w:asciiTheme="majorHAnsi" w:hAnsiTheme="majorHAnsi"/>
          <w:sz w:val="22"/>
          <w:szCs w:val="22"/>
        </w:rPr>
        <w:t xml:space="preserve">gemaakt waarin naast de </w:t>
      </w:r>
      <w:r w:rsidR="00AA5A4F" w:rsidRPr="009448F1">
        <w:rPr>
          <w:rFonts w:asciiTheme="majorHAnsi" w:hAnsiTheme="majorHAnsi"/>
          <w:sz w:val="22"/>
          <w:szCs w:val="22"/>
        </w:rPr>
        <w:t>bedrijfs</w:t>
      </w:r>
      <w:r w:rsidR="007623E1" w:rsidRPr="009448F1">
        <w:rPr>
          <w:rFonts w:asciiTheme="majorHAnsi" w:hAnsiTheme="majorHAnsi"/>
          <w:sz w:val="22"/>
          <w:szCs w:val="22"/>
        </w:rPr>
        <w:t>economische effecten ook de maatschappelijke gevolgen meegenomen worden. Bij duurzaamheid</w:t>
      </w:r>
      <w:r w:rsidR="004B1167" w:rsidRPr="009448F1">
        <w:rPr>
          <w:rFonts w:asciiTheme="majorHAnsi" w:hAnsiTheme="majorHAnsi"/>
          <w:sz w:val="22"/>
          <w:szCs w:val="22"/>
        </w:rPr>
        <w:t xml:space="preserve"> </w:t>
      </w:r>
      <w:r w:rsidR="00550F8B" w:rsidRPr="009448F1">
        <w:rPr>
          <w:rFonts w:asciiTheme="majorHAnsi" w:hAnsiTheme="majorHAnsi"/>
          <w:sz w:val="22"/>
          <w:szCs w:val="22"/>
        </w:rPr>
        <w:t xml:space="preserve">gaat </w:t>
      </w:r>
      <w:r w:rsidR="007623E1" w:rsidRPr="009448F1">
        <w:rPr>
          <w:rFonts w:asciiTheme="majorHAnsi" w:hAnsiTheme="majorHAnsi"/>
          <w:sz w:val="22"/>
          <w:szCs w:val="22"/>
        </w:rPr>
        <w:t xml:space="preserve">het </w:t>
      </w:r>
      <w:r w:rsidR="00550F8B" w:rsidRPr="009448F1">
        <w:rPr>
          <w:rFonts w:asciiTheme="majorHAnsi" w:hAnsiTheme="majorHAnsi"/>
          <w:sz w:val="22"/>
          <w:szCs w:val="22"/>
        </w:rPr>
        <w:t>om een balans tussen mens, milieu en economie (</w:t>
      </w:r>
      <w:proofErr w:type="spellStart"/>
      <w:r w:rsidR="00550F8B" w:rsidRPr="009448F1">
        <w:rPr>
          <w:rFonts w:asciiTheme="majorHAnsi" w:hAnsiTheme="majorHAnsi"/>
          <w:sz w:val="22"/>
          <w:szCs w:val="22"/>
        </w:rPr>
        <w:t>people</w:t>
      </w:r>
      <w:proofErr w:type="spellEnd"/>
      <w:r w:rsidR="00550F8B" w:rsidRPr="009448F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50F8B" w:rsidRPr="009448F1">
        <w:rPr>
          <w:rFonts w:asciiTheme="majorHAnsi" w:hAnsiTheme="majorHAnsi"/>
          <w:sz w:val="22"/>
          <w:szCs w:val="22"/>
        </w:rPr>
        <w:t>planet</w:t>
      </w:r>
      <w:proofErr w:type="spellEnd"/>
      <w:r w:rsidR="00550F8B" w:rsidRPr="009448F1">
        <w:rPr>
          <w:rFonts w:asciiTheme="majorHAnsi" w:hAnsiTheme="majorHAnsi"/>
          <w:sz w:val="22"/>
          <w:szCs w:val="22"/>
        </w:rPr>
        <w:t xml:space="preserve"> en </w:t>
      </w:r>
      <w:proofErr w:type="spellStart"/>
      <w:r w:rsidR="00550F8B" w:rsidRPr="009448F1">
        <w:rPr>
          <w:rFonts w:asciiTheme="majorHAnsi" w:hAnsiTheme="majorHAnsi"/>
          <w:sz w:val="22"/>
          <w:szCs w:val="22"/>
        </w:rPr>
        <w:t>profit</w:t>
      </w:r>
      <w:proofErr w:type="spellEnd"/>
      <w:r w:rsidR="00550F8B" w:rsidRPr="009448F1">
        <w:rPr>
          <w:rFonts w:asciiTheme="majorHAnsi" w:hAnsiTheme="majorHAnsi"/>
          <w:sz w:val="22"/>
          <w:szCs w:val="22"/>
        </w:rPr>
        <w:t xml:space="preserve">). </w:t>
      </w:r>
      <w:r w:rsidR="00566938" w:rsidRPr="009448F1">
        <w:rPr>
          <w:rFonts w:asciiTheme="majorHAnsi" w:hAnsiTheme="majorHAnsi"/>
          <w:sz w:val="22"/>
          <w:szCs w:val="22"/>
        </w:rPr>
        <w:t>Zes concrete duurzaamheidsthema’s, die in de checklist terugkomen zijn</w:t>
      </w:r>
      <w:r w:rsidR="001A7127" w:rsidRPr="009448F1">
        <w:rPr>
          <w:rFonts w:asciiTheme="majorHAnsi" w:hAnsiTheme="majorHAnsi"/>
          <w:sz w:val="22"/>
          <w:szCs w:val="22"/>
        </w:rPr>
        <w:t>: het gebruik van hernieuwbar</w:t>
      </w:r>
      <w:r w:rsidR="009C1004" w:rsidRPr="009448F1">
        <w:rPr>
          <w:rFonts w:asciiTheme="majorHAnsi" w:hAnsiTheme="majorHAnsi"/>
          <w:sz w:val="22"/>
          <w:szCs w:val="22"/>
        </w:rPr>
        <w:t>e materialen, het vermijden van</w:t>
      </w:r>
      <w:r w:rsidR="00566938" w:rsidRPr="009448F1">
        <w:rPr>
          <w:rFonts w:asciiTheme="majorHAnsi" w:hAnsiTheme="majorHAnsi"/>
          <w:sz w:val="22"/>
          <w:szCs w:val="22"/>
        </w:rPr>
        <w:t xml:space="preserve"> toxische (</w:t>
      </w:r>
      <w:r w:rsidR="001A7127" w:rsidRPr="009448F1">
        <w:rPr>
          <w:rFonts w:asciiTheme="majorHAnsi" w:hAnsiTheme="majorHAnsi"/>
          <w:sz w:val="22"/>
          <w:szCs w:val="22"/>
        </w:rPr>
        <w:t>giftige</w:t>
      </w:r>
      <w:r w:rsidR="00566938" w:rsidRPr="009448F1">
        <w:rPr>
          <w:rFonts w:asciiTheme="majorHAnsi" w:hAnsiTheme="majorHAnsi"/>
          <w:sz w:val="22"/>
          <w:szCs w:val="22"/>
        </w:rPr>
        <w:t>)</w:t>
      </w:r>
      <w:r w:rsidR="001A7127" w:rsidRPr="009448F1">
        <w:rPr>
          <w:rFonts w:asciiTheme="majorHAnsi" w:hAnsiTheme="majorHAnsi"/>
          <w:sz w:val="22"/>
          <w:szCs w:val="22"/>
        </w:rPr>
        <w:t xml:space="preserve"> stoffen, </w:t>
      </w:r>
      <w:r w:rsidR="00566938" w:rsidRPr="009448F1">
        <w:rPr>
          <w:rFonts w:asciiTheme="majorHAnsi" w:hAnsiTheme="majorHAnsi"/>
          <w:sz w:val="22"/>
          <w:szCs w:val="22"/>
        </w:rPr>
        <w:t xml:space="preserve">het </w:t>
      </w:r>
      <w:r w:rsidR="001A7127" w:rsidRPr="009448F1">
        <w:rPr>
          <w:rFonts w:asciiTheme="majorHAnsi" w:hAnsiTheme="majorHAnsi"/>
          <w:sz w:val="22"/>
          <w:szCs w:val="22"/>
        </w:rPr>
        <w:t>b</w:t>
      </w:r>
      <w:r w:rsidR="00AA5A4F" w:rsidRPr="009448F1">
        <w:rPr>
          <w:rFonts w:asciiTheme="majorHAnsi" w:hAnsiTheme="majorHAnsi"/>
          <w:sz w:val="22"/>
          <w:szCs w:val="22"/>
        </w:rPr>
        <w:t>ehouden of bevorderen</w:t>
      </w:r>
      <w:r w:rsidR="00D409CA" w:rsidRPr="009448F1">
        <w:rPr>
          <w:rFonts w:asciiTheme="majorHAnsi" w:hAnsiTheme="majorHAnsi"/>
          <w:sz w:val="22"/>
          <w:szCs w:val="22"/>
        </w:rPr>
        <w:t xml:space="preserve"> </w:t>
      </w:r>
      <w:r w:rsidR="009C1004" w:rsidRPr="009448F1">
        <w:rPr>
          <w:rFonts w:asciiTheme="majorHAnsi" w:hAnsiTheme="majorHAnsi"/>
          <w:sz w:val="22"/>
          <w:szCs w:val="22"/>
        </w:rPr>
        <w:t xml:space="preserve">van </w:t>
      </w:r>
      <w:r w:rsidR="00D409CA" w:rsidRPr="009448F1">
        <w:rPr>
          <w:rFonts w:asciiTheme="majorHAnsi" w:hAnsiTheme="majorHAnsi"/>
          <w:sz w:val="22"/>
          <w:szCs w:val="22"/>
        </w:rPr>
        <w:t>biodiversiteit</w:t>
      </w:r>
      <w:r w:rsidR="001A7127" w:rsidRPr="009448F1">
        <w:rPr>
          <w:rFonts w:asciiTheme="majorHAnsi" w:hAnsiTheme="majorHAnsi"/>
          <w:sz w:val="22"/>
          <w:szCs w:val="22"/>
        </w:rPr>
        <w:t xml:space="preserve">, </w:t>
      </w:r>
      <w:r w:rsidR="00566938" w:rsidRPr="009448F1">
        <w:rPr>
          <w:rFonts w:asciiTheme="majorHAnsi" w:hAnsiTheme="majorHAnsi"/>
          <w:sz w:val="22"/>
          <w:szCs w:val="22"/>
        </w:rPr>
        <w:t xml:space="preserve">het </w:t>
      </w:r>
      <w:r w:rsidR="00C03811" w:rsidRPr="009448F1">
        <w:rPr>
          <w:rFonts w:asciiTheme="majorHAnsi" w:hAnsiTheme="majorHAnsi"/>
          <w:sz w:val="22"/>
          <w:szCs w:val="22"/>
        </w:rPr>
        <w:t>terugdringen</w:t>
      </w:r>
      <w:r w:rsidR="00161633" w:rsidRPr="009448F1">
        <w:rPr>
          <w:rFonts w:asciiTheme="majorHAnsi" w:hAnsiTheme="majorHAnsi"/>
          <w:sz w:val="22"/>
          <w:szCs w:val="22"/>
        </w:rPr>
        <w:t xml:space="preserve"> </w:t>
      </w:r>
      <w:r w:rsidR="009C1004" w:rsidRPr="009448F1">
        <w:rPr>
          <w:rFonts w:asciiTheme="majorHAnsi" w:hAnsiTheme="majorHAnsi"/>
          <w:sz w:val="22"/>
          <w:szCs w:val="22"/>
        </w:rPr>
        <w:t xml:space="preserve">van </w:t>
      </w:r>
      <w:r w:rsidR="001A7127" w:rsidRPr="009448F1">
        <w:rPr>
          <w:rFonts w:asciiTheme="majorHAnsi" w:hAnsiTheme="majorHAnsi"/>
          <w:sz w:val="22"/>
          <w:szCs w:val="22"/>
        </w:rPr>
        <w:t>e</w:t>
      </w:r>
      <w:r w:rsidR="00D409CA" w:rsidRPr="009448F1">
        <w:rPr>
          <w:rFonts w:asciiTheme="majorHAnsi" w:hAnsiTheme="majorHAnsi"/>
          <w:sz w:val="22"/>
          <w:szCs w:val="22"/>
        </w:rPr>
        <w:t>nergie</w:t>
      </w:r>
      <w:r w:rsidR="00C03811" w:rsidRPr="009448F1">
        <w:rPr>
          <w:rFonts w:asciiTheme="majorHAnsi" w:hAnsiTheme="majorHAnsi"/>
          <w:sz w:val="22"/>
          <w:szCs w:val="22"/>
        </w:rPr>
        <w:t>verbruik</w:t>
      </w:r>
      <w:r w:rsidR="001A7127" w:rsidRPr="009448F1">
        <w:rPr>
          <w:rFonts w:asciiTheme="majorHAnsi" w:hAnsiTheme="majorHAnsi"/>
          <w:sz w:val="22"/>
          <w:szCs w:val="22"/>
        </w:rPr>
        <w:t>, e</w:t>
      </w:r>
      <w:r w:rsidR="00425EB0" w:rsidRPr="009448F1">
        <w:rPr>
          <w:rFonts w:asciiTheme="majorHAnsi" w:hAnsiTheme="majorHAnsi"/>
          <w:sz w:val="22"/>
          <w:szCs w:val="22"/>
        </w:rPr>
        <w:t>erlijk</w:t>
      </w:r>
      <w:r w:rsidR="001A7127" w:rsidRPr="009448F1">
        <w:rPr>
          <w:rFonts w:asciiTheme="majorHAnsi" w:hAnsiTheme="majorHAnsi"/>
          <w:sz w:val="22"/>
          <w:szCs w:val="22"/>
        </w:rPr>
        <w:t xml:space="preserve"> werk voor eerlijk loon (dit geldt </w:t>
      </w:r>
      <w:r w:rsidR="00566938" w:rsidRPr="009448F1">
        <w:rPr>
          <w:rFonts w:asciiTheme="majorHAnsi" w:hAnsiTheme="majorHAnsi"/>
          <w:sz w:val="22"/>
          <w:szCs w:val="22"/>
        </w:rPr>
        <w:t xml:space="preserve">zowel </w:t>
      </w:r>
      <w:r w:rsidR="009C1004" w:rsidRPr="009448F1">
        <w:rPr>
          <w:rFonts w:asciiTheme="majorHAnsi" w:hAnsiTheme="majorHAnsi"/>
          <w:sz w:val="22"/>
          <w:szCs w:val="22"/>
        </w:rPr>
        <w:t xml:space="preserve">voor medewerkers als </w:t>
      </w:r>
      <w:r w:rsidR="006A30B6" w:rsidRPr="009448F1">
        <w:rPr>
          <w:rFonts w:asciiTheme="majorHAnsi" w:hAnsiTheme="majorHAnsi"/>
          <w:sz w:val="22"/>
          <w:szCs w:val="22"/>
        </w:rPr>
        <w:t>voor</w:t>
      </w:r>
      <w:r w:rsidR="001A7127" w:rsidRPr="009448F1">
        <w:rPr>
          <w:rFonts w:asciiTheme="majorHAnsi" w:hAnsiTheme="majorHAnsi"/>
          <w:sz w:val="22"/>
          <w:szCs w:val="22"/>
        </w:rPr>
        <w:t xml:space="preserve"> toeleveranciers)</w:t>
      </w:r>
      <w:r w:rsidR="00425EB0" w:rsidRPr="009448F1">
        <w:rPr>
          <w:rFonts w:asciiTheme="majorHAnsi" w:hAnsiTheme="majorHAnsi"/>
          <w:sz w:val="22"/>
          <w:szCs w:val="22"/>
        </w:rPr>
        <w:t xml:space="preserve"> </w:t>
      </w:r>
      <w:r w:rsidR="00E274C9" w:rsidRPr="009448F1">
        <w:rPr>
          <w:rFonts w:asciiTheme="majorHAnsi" w:hAnsiTheme="majorHAnsi"/>
          <w:sz w:val="22"/>
          <w:szCs w:val="22"/>
        </w:rPr>
        <w:t>en tot slot, het beperken van</w:t>
      </w:r>
      <w:r w:rsidR="00566938" w:rsidRPr="009448F1">
        <w:rPr>
          <w:rFonts w:asciiTheme="majorHAnsi" w:hAnsiTheme="majorHAnsi"/>
          <w:sz w:val="22"/>
          <w:szCs w:val="22"/>
        </w:rPr>
        <w:t xml:space="preserve"> transport</w:t>
      </w:r>
      <w:r w:rsidR="00AA5A4F" w:rsidRPr="009448F1">
        <w:rPr>
          <w:rFonts w:asciiTheme="majorHAnsi" w:hAnsiTheme="majorHAnsi"/>
          <w:sz w:val="22"/>
          <w:szCs w:val="22"/>
        </w:rPr>
        <w:t>kilometers</w:t>
      </w:r>
      <w:r w:rsidR="00566938" w:rsidRPr="009448F1">
        <w:rPr>
          <w:rFonts w:asciiTheme="majorHAnsi" w:hAnsiTheme="majorHAnsi"/>
          <w:sz w:val="22"/>
          <w:szCs w:val="22"/>
        </w:rPr>
        <w:t xml:space="preserve"> bijvoorbeeld door </w:t>
      </w:r>
      <w:r w:rsidR="001A7127" w:rsidRPr="009448F1">
        <w:rPr>
          <w:rFonts w:asciiTheme="majorHAnsi" w:hAnsiTheme="majorHAnsi"/>
          <w:sz w:val="22"/>
          <w:szCs w:val="22"/>
        </w:rPr>
        <w:t>gebruik van</w:t>
      </w:r>
      <w:r w:rsidR="00425EB0" w:rsidRPr="009448F1">
        <w:rPr>
          <w:rFonts w:asciiTheme="majorHAnsi" w:hAnsiTheme="majorHAnsi"/>
          <w:sz w:val="22"/>
          <w:szCs w:val="22"/>
        </w:rPr>
        <w:t xml:space="preserve"> </w:t>
      </w:r>
      <w:r w:rsidR="001A7127" w:rsidRPr="009448F1">
        <w:rPr>
          <w:rFonts w:asciiTheme="majorHAnsi" w:hAnsiTheme="majorHAnsi"/>
          <w:sz w:val="22"/>
          <w:szCs w:val="22"/>
        </w:rPr>
        <w:t>l</w:t>
      </w:r>
      <w:r w:rsidR="003332B4" w:rsidRPr="009448F1">
        <w:rPr>
          <w:rFonts w:asciiTheme="majorHAnsi" w:hAnsiTheme="majorHAnsi"/>
          <w:sz w:val="22"/>
          <w:szCs w:val="22"/>
        </w:rPr>
        <w:t xml:space="preserve">okale materialen. </w:t>
      </w:r>
    </w:p>
    <w:p w14:paraId="0EB9BB77" w14:textId="77777777" w:rsidR="005608E5" w:rsidRDefault="005608E5">
      <w:pPr>
        <w:rPr>
          <w:rFonts w:asciiTheme="majorHAnsi" w:hAnsiTheme="majorHAnsi"/>
          <w:sz w:val="22"/>
          <w:szCs w:val="22"/>
        </w:rPr>
      </w:pPr>
    </w:p>
    <w:p w14:paraId="56685220" w14:textId="77777777" w:rsidR="009448F1" w:rsidRPr="009448F1" w:rsidRDefault="009448F1">
      <w:pPr>
        <w:rPr>
          <w:rFonts w:asciiTheme="majorHAnsi" w:hAnsiTheme="majorHAnsi"/>
          <w:sz w:val="22"/>
          <w:szCs w:val="22"/>
        </w:rPr>
      </w:pPr>
    </w:p>
    <w:p w14:paraId="17932315" w14:textId="44182704" w:rsidR="006B66DE" w:rsidRPr="009448F1" w:rsidRDefault="009165D2">
      <w:pPr>
        <w:rPr>
          <w:rFonts w:asciiTheme="majorHAnsi" w:hAnsiTheme="majorHAnsi"/>
          <w:b/>
          <w:i/>
          <w:sz w:val="22"/>
          <w:szCs w:val="22"/>
        </w:rPr>
      </w:pPr>
      <w:r w:rsidRPr="009448F1">
        <w:rPr>
          <w:rFonts w:asciiTheme="majorHAnsi" w:hAnsiTheme="majorHAnsi"/>
          <w:b/>
          <w:i/>
          <w:sz w:val="22"/>
          <w:szCs w:val="22"/>
        </w:rPr>
        <w:t>Kansen voor duurzame b</w:t>
      </w:r>
      <w:r w:rsidR="006B66DE" w:rsidRPr="009448F1">
        <w:rPr>
          <w:rFonts w:asciiTheme="majorHAnsi" w:hAnsiTheme="majorHAnsi"/>
          <w:b/>
          <w:i/>
          <w:sz w:val="22"/>
          <w:szCs w:val="22"/>
        </w:rPr>
        <w:t>egraafplaats</w:t>
      </w:r>
      <w:r w:rsidRPr="009448F1">
        <w:rPr>
          <w:rFonts w:asciiTheme="majorHAnsi" w:hAnsiTheme="majorHAnsi"/>
          <w:b/>
          <w:i/>
          <w:sz w:val="22"/>
          <w:szCs w:val="22"/>
        </w:rPr>
        <w:t>en</w:t>
      </w:r>
    </w:p>
    <w:p w14:paraId="35C4C3E6" w14:textId="4EEE9E02" w:rsidR="003332B4" w:rsidRPr="009448F1" w:rsidRDefault="006B66DE" w:rsidP="006B66DE">
      <w:pPr>
        <w:rPr>
          <w:rFonts w:asciiTheme="majorHAnsi" w:eastAsia="Times New Roman" w:hAnsiTheme="majorHAnsi" w:cs="Times New Roman"/>
          <w:sz w:val="22"/>
          <w:szCs w:val="22"/>
        </w:rPr>
      </w:pPr>
      <w:r w:rsidRPr="009448F1">
        <w:rPr>
          <w:rFonts w:asciiTheme="majorHAnsi" w:hAnsiTheme="majorHAnsi"/>
          <w:sz w:val="22"/>
          <w:szCs w:val="22"/>
        </w:rPr>
        <w:t>Een</w:t>
      </w:r>
      <w:r w:rsidR="00FF6D5C" w:rsidRPr="009448F1">
        <w:rPr>
          <w:rFonts w:asciiTheme="majorHAnsi" w:hAnsiTheme="majorHAnsi"/>
          <w:sz w:val="22"/>
          <w:szCs w:val="22"/>
        </w:rPr>
        <w:t xml:space="preserve"> begraafplaats is</w:t>
      </w:r>
      <w:r w:rsidRPr="009448F1">
        <w:rPr>
          <w:rFonts w:asciiTheme="majorHAnsi" w:hAnsiTheme="majorHAnsi"/>
          <w:sz w:val="22"/>
          <w:szCs w:val="22"/>
        </w:rPr>
        <w:t xml:space="preserve"> </w:t>
      </w:r>
      <w:r w:rsidR="001863DA" w:rsidRPr="009448F1">
        <w:rPr>
          <w:rFonts w:asciiTheme="majorHAnsi" w:hAnsiTheme="majorHAnsi"/>
          <w:sz w:val="22"/>
          <w:szCs w:val="22"/>
        </w:rPr>
        <w:t xml:space="preserve">vaak </w:t>
      </w:r>
      <w:r w:rsidR="00FF6D5C" w:rsidRPr="009448F1">
        <w:rPr>
          <w:rFonts w:asciiTheme="majorHAnsi" w:hAnsiTheme="majorHAnsi"/>
          <w:sz w:val="22"/>
          <w:szCs w:val="22"/>
        </w:rPr>
        <w:t xml:space="preserve">een </w:t>
      </w:r>
      <w:r w:rsidRPr="009448F1">
        <w:rPr>
          <w:rFonts w:asciiTheme="majorHAnsi" w:hAnsiTheme="majorHAnsi"/>
          <w:sz w:val="22"/>
          <w:szCs w:val="22"/>
        </w:rPr>
        <w:t>relatief groen</w:t>
      </w:r>
      <w:r w:rsidR="00FF6D5C" w:rsidRPr="009448F1">
        <w:rPr>
          <w:rFonts w:asciiTheme="majorHAnsi" w:hAnsiTheme="majorHAnsi"/>
          <w:sz w:val="22"/>
          <w:szCs w:val="22"/>
        </w:rPr>
        <w:t>e plek</w:t>
      </w:r>
      <w:r w:rsidR="00AA5A4F" w:rsidRPr="009448F1">
        <w:rPr>
          <w:rFonts w:asciiTheme="majorHAnsi" w:hAnsiTheme="majorHAnsi"/>
          <w:sz w:val="22"/>
          <w:szCs w:val="22"/>
        </w:rPr>
        <w:t>,</w:t>
      </w:r>
      <w:r w:rsidR="00B710C2" w:rsidRPr="009448F1">
        <w:rPr>
          <w:rFonts w:asciiTheme="majorHAnsi" w:hAnsiTheme="majorHAnsi"/>
          <w:sz w:val="22"/>
          <w:szCs w:val="22"/>
        </w:rPr>
        <w:t xml:space="preserve"> met veel</w:t>
      </w:r>
      <w:r w:rsidR="00FF6D5C" w:rsidRPr="009448F1">
        <w:rPr>
          <w:rFonts w:asciiTheme="majorHAnsi" w:hAnsiTheme="majorHAnsi"/>
          <w:sz w:val="22"/>
          <w:szCs w:val="22"/>
        </w:rPr>
        <w:t xml:space="preserve"> poten</w:t>
      </w:r>
      <w:r w:rsidR="00566938" w:rsidRPr="009448F1">
        <w:rPr>
          <w:rFonts w:asciiTheme="majorHAnsi" w:hAnsiTheme="majorHAnsi"/>
          <w:sz w:val="22"/>
          <w:szCs w:val="22"/>
        </w:rPr>
        <w:t>tie om</w:t>
      </w:r>
      <w:r w:rsidR="00AA5A4F" w:rsidRPr="009448F1">
        <w:rPr>
          <w:rFonts w:asciiTheme="majorHAnsi" w:hAnsiTheme="majorHAnsi"/>
          <w:sz w:val="22"/>
          <w:szCs w:val="22"/>
        </w:rPr>
        <w:t xml:space="preserve"> verder te </w:t>
      </w:r>
      <w:proofErr w:type="spellStart"/>
      <w:r w:rsidR="00AA5A4F" w:rsidRPr="009448F1">
        <w:rPr>
          <w:rFonts w:asciiTheme="majorHAnsi" w:hAnsiTheme="majorHAnsi"/>
          <w:sz w:val="22"/>
          <w:szCs w:val="22"/>
        </w:rPr>
        <w:t>vergroenen</w:t>
      </w:r>
      <w:proofErr w:type="spellEnd"/>
      <w:r w:rsidR="00B710C2" w:rsidRPr="009448F1">
        <w:rPr>
          <w:rFonts w:asciiTheme="majorHAnsi" w:hAnsiTheme="majorHAnsi"/>
          <w:sz w:val="22"/>
          <w:szCs w:val="22"/>
        </w:rPr>
        <w:t>. Daarnaast</w:t>
      </w:r>
      <w:r w:rsidR="009165D2" w:rsidRPr="009448F1">
        <w:rPr>
          <w:rFonts w:asciiTheme="majorHAnsi" w:hAnsiTheme="majorHAnsi"/>
          <w:sz w:val="22"/>
          <w:szCs w:val="22"/>
        </w:rPr>
        <w:t xml:space="preserve"> heeft de plek</w:t>
      </w:r>
      <w:r w:rsidRPr="009448F1">
        <w:rPr>
          <w:rFonts w:asciiTheme="majorHAnsi" w:hAnsiTheme="majorHAnsi"/>
          <w:sz w:val="22"/>
          <w:szCs w:val="22"/>
        </w:rPr>
        <w:t xml:space="preserve"> een</w:t>
      </w:r>
      <w:r w:rsidR="003332B4" w:rsidRPr="009448F1">
        <w:rPr>
          <w:rFonts w:asciiTheme="majorHAnsi" w:hAnsiTheme="majorHAnsi"/>
          <w:sz w:val="22"/>
          <w:szCs w:val="22"/>
        </w:rPr>
        <w:t xml:space="preserve"> </w:t>
      </w:r>
      <w:r w:rsidR="001863DA" w:rsidRPr="009448F1">
        <w:rPr>
          <w:rFonts w:asciiTheme="majorHAnsi" w:hAnsiTheme="majorHAnsi"/>
          <w:sz w:val="22"/>
          <w:szCs w:val="22"/>
        </w:rPr>
        <w:t xml:space="preserve">belangrijke </w:t>
      </w:r>
      <w:r w:rsidR="003332B4" w:rsidRPr="009448F1">
        <w:rPr>
          <w:rFonts w:asciiTheme="majorHAnsi" w:hAnsiTheme="majorHAnsi"/>
          <w:sz w:val="22"/>
          <w:szCs w:val="22"/>
        </w:rPr>
        <w:t xml:space="preserve">cultuurhistorische waarde. </w:t>
      </w:r>
      <w:r w:rsidR="00AA5A4F" w:rsidRPr="009448F1">
        <w:rPr>
          <w:rFonts w:asciiTheme="majorHAnsi" w:eastAsia="Times New Roman" w:hAnsiTheme="majorHAnsi" w:cs="Times New Roman"/>
          <w:sz w:val="22"/>
          <w:szCs w:val="22"/>
        </w:rPr>
        <w:t>Bovendien</w:t>
      </w:r>
      <w:r w:rsidR="00E50331" w:rsidRPr="009448F1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E274C9" w:rsidRPr="009448F1">
        <w:rPr>
          <w:rFonts w:asciiTheme="majorHAnsi" w:eastAsia="Times New Roman" w:hAnsiTheme="majorHAnsi" w:cs="Times New Roman"/>
          <w:sz w:val="22"/>
          <w:szCs w:val="22"/>
        </w:rPr>
        <w:t xml:space="preserve">het </w:t>
      </w:r>
      <w:r w:rsidR="00E50331" w:rsidRPr="009448F1">
        <w:rPr>
          <w:rFonts w:asciiTheme="majorHAnsi" w:eastAsia="Times New Roman" w:hAnsiTheme="majorHAnsi" w:cs="Times New Roman"/>
          <w:sz w:val="22"/>
          <w:szCs w:val="22"/>
        </w:rPr>
        <w:t xml:space="preserve">herinneren van overledenen </w:t>
      </w:r>
      <w:r w:rsidR="00B710C2" w:rsidRPr="009448F1">
        <w:rPr>
          <w:rFonts w:asciiTheme="majorHAnsi" w:eastAsia="Times New Roman" w:hAnsiTheme="majorHAnsi" w:cs="Times New Roman"/>
          <w:sz w:val="22"/>
          <w:szCs w:val="22"/>
        </w:rPr>
        <w:t xml:space="preserve">op de begraafplaats </w:t>
      </w:r>
      <w:r w:rsidR="00E50331" w:rsidRPr="009448F1">
        <w:rPr>
          <w:rFonts w:asciiTheme="majorHAnsi" w:eastAsia="Times New Roman" w:hAnsiTheme="majorHAnsi" w:cs="Times New Roman"/>
          <w:sz w:val="22"/>
          <w:szCs w:val="22"/>
        </w:rPr>
        <w:t>en hun geschiedenis</w:t>
      </w:r>
      <w:r w:rsidR="00E274C9" w:rsidRPr="009448F1">
        <w:rPr>
          <w:rFonts w:asciiTheme="majorHAnsi" w:eastAsia="Times New Roman" w:hAnsiTheme="majorHAnsi" w:cs="Times New Roman"/>
          <w:sz w:val="22"/>
          <w:szCs w:val="22"/>
        </w:rPr>
        <w:t>,</w:t>
      </w:r>
      <w:r w:rsidR="00E50331" w:rsidRPr="009448F1">
        <w:rPr>
          <w:rFonts w:asciiTheme="majorHAnsi" w:eastAsia="Times New Roman" w:hAnsiTheme="majorHAnsi" w:cs="Times New Roman"/>
          <w:sz w:val="22"/>
          <w:szCs w:val="22"/>
        </w:rPr>
        <w:t xml:space="preserve"> dankzij de aanwezigheid van graven en gedenktekens</w:t>
      </w:r>
      <w:r w:rsidR="00E274C9" w:rsidRPr="009448F1">
        <w:rPr>
          <w:rFonts w:asciiTheme="majorHAnsi" w:eastAsia="Times New Roman" w:hAnsiTheme="majorHAnsi" w:cs="Times New Roman"/>
          <w:sz w:val="22"/>
          <w:szCs w:val="22"/>
        </w:rPr>
        <w:t>,</w:t>
      </w:r>
      <w:r w:rsidR="00E50331" w:rsidRPr="009448F1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1863DA" w:rsidRPr="009448F1">
        <w:rPr>
          <w:rFonts w:asciiTheme="majorHAnsi" w:eastAsia="Times New Roman" w:hAnsiTheme="majorHAnsi" w:cs="Times New Roman"/>
          <w:sz w:val="22"/>
          <w:szCs w:val="22"/>
        </w:rPr>
        <w:t>draagt bij</w:t>
      </w:r>
      <w:r w:rsidR="00E50331" w:rsidRPr="009448F1">
        <w:rPr>
          <w:rFonts w:asciiTheme="majorHAnsi" w:eastAsia="Times New Roman" w:hAnsiTheme="majorHAnsi" w:cs="Times New Roman"/>
          <w:sz w:val="22"/>
          <w:szCs w:val="22"/>
        </w:rPr>
        <w:t xml:space="preserve"> aan de gemeenschapsband. </w:t>
      </w:r>
      <w:r w:rsidR="00E274C9" w:rsidRPr="009448F1">
        <w:rPr>
          <w:rFonts w:asciiTheme="majorHAnsi" w:hAnsiTheme="majorHAnsi"/>
          <w:sz w:val="22"/>
          <w:szCs w:val="22"/>
        </w:rPr>
        <w:t xml:space="preserve">Zo vervult een begraafplaats meerdere maatschappelijke functies: op sociaal, cultureel en milieu vlak. </w:t>
      </w:r>
      <w:r w:rsidR="00B710C2" w:rsidRPr="009448F1">
        <w:rPr>
          <w:rFonts w:asciiTheme="majorHAnsi" w:hAnsiTheme="majorHAnsi"/>
          <w:sz w:val="22"/>
          <w:szCs w:val="22"/>
        </w:rPr>
        <w:t>De</w:t>
      </w:r>
      <w:r w:rsidR="00AA5A4F" w:rsidRPr="009448F1">
        <w:rPr>
          <w:rFonts w:asciiTheme="majorHAnsi" w:hAnsiTheme="majorHAnsi"/>
          <w:sz w:val="22"/>
          <w:szCs w:val="22"/>
        </w:rPr>
        <w:t>ze</w:t>
      </w:r>
      <w:r w:rsidR="00FF6D5C" w:rsidRPr="009448F1">
        <w:rPr>
          <w:rFonts w:asciiTheme="majorHAnsi" w:hAnsiTheme="majorHAnsi"/>
          <w:sz w:val="22"/>
          <w:szCs w:val="22"/>
        </w:rPr>
        <w:t xml:space="preserve"> combinatie</w:t>
      </w:r>
      <w:r w:rsidR="009165D2" w:rsidRPr="009448F1">
        <w:rPr>
          <w:rFonts w:asciiTheme="majorHAnsi" w:hAnsiTheme="majorHAnsi"/>
          <w:sz w:val="22"/>
          <w:szCs w:val="22"/>
        </w:rPr>
        <w:t xml:space="preserve"> </w:t>
      </w:r>
      <w:r w:rsidR="001863DA" w:rsidRPr="009448F1">
        <w:rPr>
          <w:rFonts w:asciiTheme="majorHAnsi" w:hAnsiTheme="majorHAnsi"/>
          <w:sz w:val="22"/>
          <w:szCs w:val="22"/>
        </w:rPr>
        <w:t xml:space="preserve">van verschillende aspecten van een begraafplaats </w:t>
      </w:r>
      <w:r w:rsidR="009165D2" w:rsidRPr="009448F1">
        <w:rPr>
          <w:rFonts w:asciiTheme="majorHAnsi" w:hAnsiTheme="majorHAnsi"/>
          <w:sz w:val="22"/>
          <w:szCs w:val="22"/>
        </w:rPr>
        <w:t xml:space="preserve">biedt ruimschoots mogelijkheden voor </w:t>
      </w:r>
      <w:r w:rsidR="00B710C2" w:rsidRPr="009448F1">
        <w:rPr>
          <w:rFonts w:asciiTheme="majorHAnsi" w:hAnsiTheme="majorHAnsi"/>
          <w:sz w:val="22"/>
          <w:szCs w:val="22"/>
        </w:rPr>
        <w:t>(</w:t>
      </w:r>
      <w:r w:rsidR="00E274C9" w:rsidRPr="009448F1">
        <w:rPr>
          <w:rFonts w:asciiTheme="majorHAnsi" w:hAnsiTheme="majorHAnsi"/>
          <w:sz w:val="22"/>
          <w:szCs w:val="22"/>
        </w:rPr>
        <w:t xml:space="preserve">het </w:t>
      </w:r>
      <w:r w:rsidR="00B710C2" w:rsidRPr="009448F1">
        <w:rPr>
          <w:rFonts w:asciiTheme="majorHAnsi" w:hAnsiTheme="majorHAnsi"/>
          <w:sz w:val="22"/>
          <w:szCs w:val="22"/>
        </w:rPr>
        <w:t>bevorderen van) biodiversiteit en</w:t>
      </w:r>
      <w:r w:rsidR="001863DA" w:rsidRPr="009448F1">
        <w:rPr>
          <w:rFonts w:asciiTheme="majorHAnsi" w:hAnsiTheme="majorHAnsi"/>
          <w:sz w:val="22"/>
          <w:szCs w:val="22"/>
        </w:rPr>
        <w:t xml:space="preserve"> </w:t>
      </w:r>
      <w:r w:rsidR="00B710C2" w:rsidRPr="009448F1">
        <w:rPr>
          <w:rFonts w:asciiTheme="majorHAnsi" w:hAnsiTheme="majorHAnsi"/>
          <w:sz w:val="22"/>
          <w:szCs w:val="22"/>
        </w:rPr>
        <w:t xml:space="preserve">een </w:t>
      </w:r>
      <w:r w:rsidR="009165D2" w:rsidRPr="009448F1">
        <w:rPr>
          <w:rFonts w:asciiTheme="majorHAnsi" w:hAnsiTheme="majorHAnsi"/>
          <w:sz w:val="22"/>
          <w:szCs w:val="22"/>
        </w:rPr>
        <w:t xml:space="preserve">rijke </w:t>
      </w:r>
      <w:r w:rsidR="00B710C2" w:rsidRPr="009448F1">
        <w:rPr>
          <w:rFonts w:asciiTheme="majorHAnsi" w:hAnsiTheme="majorHAnsi"/>
          <w:sz w:val="22"/>
          <w:szCs w:val="22"/>
        </w:rPr>
        <w:t>cultuur en</w:t>
      </w:r>
      <w:r w:rsidR="001863DA" w:rsidRPr="009448F1">
        <w:rPr>
          <w:rFonts w:asciiTheme="majorHAnsi" w:hAnsiTheme="majorHAnsi"/>
          <w:sz w:val="22"/>
          <w:szCs w:val="22"/>
        </w:rPr>
        <w:t xml:space="preserve"> </w:t>
      </w:r>
      <w:r w:rsidR="00FF6D5C" w:rsidRPr="009448F1">
        <w:rPr>
          <w:rFonts w:asciiTheme="majorHAnsi" w:hAnsiTheme="majorHAnsi"/>
          <w:sz w:val="22"/>
          <w:szCs w:val="22"/>
        </w:rPr>
        <w:t>natuur op een</w:t>
      </w:r>
      <w:r w:rsidRPr="009448F1">
        <w:rPr>
          <w:rFonts w:asciiTheme="majorHAnsi" w:hAnsiTheme="majorHAnsi"/>
          <w:sz w:val="22"/>
          <w:szCs w:val="22"/>
        </w:rPr>
        <w:t xml:space="preserve"> bijzondere</w:t>
      </w:r>
      <w:r w:rsidR="009165D2" w:rsidRPr="009448F1">
        <w:rPr>
          <w:rFonts w:asciiTheme="majorHAnsi" w:hAnsiTheme="majorHAnsi"/>
          <w:sz w:val="22"/>
          <w:szCs w:val="22"/>
        </w:rPr>
        <w:t xml:space="preserve"> en </w:t>
      </w:r>
      <w:r w:rsidR="00B710C2" w:rsidRPr="009448F1">
        <w:rPr>
          <w:rFonts w:asciiTheme="majorHAnsi" w:hAnsiTheme="majorHAnsi"/>
          <w:sz w:val="22"/>
          <w:szCs w:val="22"/>
        </w:rPr>
        <w:t xml:space="preserve">vaak redelijk </w:t>
      </w:r>
      <w:r w:rsidR="00E274C9" w:rsidRPr="009448F1">
        <w:rPr>
          <w:rFonts w:asciiTheme="majorHAnsi" w:hAnsiTheme="majorHAnsi"/>
          <w:sz w:val="22"/>
          <w:szCs w:val="22"/>
        </w:rPr>
        <w:t>centraal gelegen plek.</w:t>
      </w:r>
    </w:p>
    <w:p w14:paraId="48AE6307" w14:textId="28C297DE" w:rsidR="009448F1" w:rsidRDefault="009448F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tbl>
      <w:tblPr>
        <w:tblStyle w:val="Lichtelijst-accent1"/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7894"/>
      </w:tblGrid>
      <w:tr w:rsidR="00203E9E" w:rsidRPr="009448F1" w14:paraId="3C9BBEB7" w14:textId="77777777" w:rsidTr="00944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Mar>
              <w:top w:w="113" w:type="dxa"/>
              <w:bottom w:w="113" w:type="dxa"/>
            </w:tcMar>
            <w:vAlign w:val="center"/>
          </w:tcPr>
          <w:p w14:paraId="727717C1" w14:textId="77777777" w:rsidR="00203E9E" w:rsidRPr="009448F1" w:rsidRDefault="00203E9E" w:rsidP="00FA0A45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894" w:type="dxa"/>
            <w:tcMar>
              <w:top w:w="113" w:type="dxa"/>
              <w:bottom w:w="113" w:type="dxa"/>
            </w:tcMar>
            <w:vAlign w:val="center"/>
          </w:tcPr>
          <w:p w14:paraId="107D65F7" w14:textId="1E0CB829" w:rsidR="00203E9E" w:rsidRPr="009448F1" w:rsidRDefault="00A4227C" w:rsidP="009B5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9448F1">
              <w:rPr>
                <w:rFonts w:asciiTheme="majorHAnsi" w:hAnsiTheme="majorHAnsi"/>
                <w:sz w:val="28"/>
                <w:szCs w:val="28"/>
              </w:rPr>
              <w:t>Aanle</w:t>
            </w:r>
            <w:r w:rsidR="00203E9E" w:rsidRPr="009448F1">
              <w:rPr>
                <w:rFonts w:asciiTheme="majorHAnsi" w:hAnsiTheme="majorHAnsi"/>
                <w:sz w:val="28"/>
                <w:szCs w:val="28"/>
              </w:rPr>
              <w:t xml:space="preserve">g </w:t>
            </w:r>
            <w:r w:rsidRPr="009448F1">
              <w:rPr>
                <w:rFonts w:asciiTheme="majorHAnsi" w:hAnsiTheme="majorHAnsi"/>
                <w:sz w:val="28"/>
                <w:szCs w:val="28"/>
              </w:rPr>
              <w:t xml:space="preserve">en beheer </w:t>
            </w:r>
            <w:r w:rsidR="00203E9E" w:rsidRPr="009448F1">
              <w:rPr>
                <w:rFonts w:asciiTheme="majorHAnsi" w:hAnsiTheme="majorHAnsi"/>
                <w:sz w:val="28"/>
                <w:szCs w:val="28"/>
              </w:rPr>
              <w:t>van de begraafplaats</w:t>
            </w:r>
          </w:p>
        </w:tc>
      </w:tr>
      <w:tr w:rsidR="005C525F" w:rsidRPr="00690899" w14:paraId="34D61F83" w14:textId="77777777" w:rsidTr="0094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Mar>
              <w:top w:w="113" w:type="dxa"/>
              <w:bottom w:w="113" w:type="dxa"/>
            </w:tcMar>
            <w:vAlign w:val="center"/>
          </w:tcPr>
          <w:p w14:paraId="2B390A82" w14:textId="1AE87EAA" w:rsidR="005C525F" w:rsidRPr="004A6971" w:rsidRDefault="005C525F">
            <w:pPr>
              <w:rPr>
                <w:rFonts w:asciiTheme="majorHAnsi" w:hAnsiTheme="majorHAnsi"/>
                <w:sz w:val="20"/>
                <w:szCs w:val="20"/>
              </w:rPr>
            </w:pPr>
            <w:r w:rsidRPr="004A6971">
              <w:rPr>
                <w:rFonts w:asciiTheme="majorHAnsi" w:hAnsiTheme="majorHAnsi"/>
                <w:sz w:val="20"/>
                <w:szCs w:val="20"/>
              </w:rPr>
              <w:t>Checklist</w:t>
            </w:r>
          </w:p>
        </w:tc>
        <w:tc>
          <w:tcPr>
            <w:tcW w:w="7894" w:type="dxa"/>
            <w:tcMar>
              <w:top w:w="113" w:type="dxa"/>
              <w:bottom w:w="113" w:type="dxa"/>
            </w:tcMar>
            <w:vAlign w:val="center"/>
          </w:tcPr>
          <w:p w14:paraId="3B6C57DA" w14:textId="4E22C808" w:rsidR="005C525F" w:rsidRPr="00690899" w:rsidRDefault="005C525F" w:rsidP="0020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proofErr w:type="spellStart"/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Vergroenen</w:t>
            </w:r>
            <w:proofErr w:type="spellEnd"/>
            <w:r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 door bodemkwaliteit en biodiversiteit </w:t>
            </w:r>
            <w:r w:rsidR="009D07AF"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te </w:t>
            </w: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bevorderen</w:t>
            </w:r>
            <w:r w:rsidR="009D07AF"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gecombin</w:t>
            </w:r>
            <w:r w:rsidR="00A63623">
              <w:rPr>
                <w:rFonts w:asciiTheme="majorHAnsi" w:hAnsiTheme="majorHAnsi"/>
                <w:b/>
                <w:sz w:val="20"/>
                <w:szCs w:val="20"/>
              </w:rPr>
              <w:t>eerd met veelal extensief</w:t>
            </w:r>
            <w:r w:rsidR="009D07AF"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 groenonderhoud</w:t>
            </w: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46732282" w14:textId="7316E7E7" w:rsidR="005C525F" w:rsidRPr="00690899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Meer plan</w:t>
            </w:r>
            <w:r w:rsidR="009D07AF" w:rsidRPr="00690899">
              <w:rPr>
                <w:rFonts w:asciiTheme="majorHAnsi" w:hAnsiTheme="majorHAnsi"/>
                <w:sz w:val="20"/>
                <w:szCs w:val="20"/>
              </w:rPr>
              <w:t xml:space="preserve">ten, bijvoorbeeld </w:t>
            </w:r>
            <w:r w:rsidR="0025241C" w:rsidRPr="00690899">
              <w:rPr>
                <w:rFonts w:asciiTheme="majorHAnsi" w:hAnsiTheme="majorHAnsi"/>
                <w:sz w:val="20"/>
                <w:szCs w:val="20"/>
              </w:rPr>
              <w:t>wilde planten</w:t>
            </w:r>
            <w:r w:rsidR="009D07AF" w:rsidRPr="00690899">
              <w:rPr>
                <w:rFonts w:asciiTheme="majorHAnsi" w:hAnsiTheme="majorHAnsi"/>
                <w:sz w:val="20"/>
                <w:szCs w:val="20"/>
              </w:rPr>
              <w:t>weides en fruitbomen. Zorg voor afwisseling van wat er bloeit door de seizoenen heen</w:t>
            </w:r>
            <w:r w:rsidR="00E25440" w:rsidRPr="00690899">
              <w:rPr>
                <w:rFonts w:asciiTheme="majorHAnsi" w:hAnsiTheme="majorHAnsi"/>
                <w:sz w:val="20"/>
                <w:szCs w:val="20"/>
              </w:rPr>
              <w:t xml:space="preserve"> zodat de begraafplaats aantrekkelijk wordt voor mens en dier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 Pla</w:t>
            </w:r>
            <w:r w:rsidR="009D7D18">
              <w:rPr>
                <w:rFonts w:asciiTheme="majorHAnsi" w:hAnsiTheme="majorHAnsi"/>
                <w:sz w:val="20"/>
                <w:szCs w:val="20"/>
              </w:rPr>
              <w:t>nt meerjarige planten en bomen (</w:t>
            </w:r>
            <w:r w:rsidR="00BF01AF">
              <w:rPr>
                <w:rFonts w:asciiTheme="majorHAnsi" w:hAnsiTheme="majorHAnsi"/>
                <w:sz w:val="20"/>
                <w:szCs w:val="20"/>
              </w:rPr>
              <w:t>en vermijd eenjarige planten);</w:t>
            </w:r>
          </w:p>
          <w:p w14:paraId="49FFA6AC" w14:textId="364FC06E" w:rsidR="005C525F" w:rsidRPr="00690899" w:rsidRDefault="009D7D18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Meer i</w:t>
            </w:r>
            <w:r w:rsidR="0025241C" w:rsidRPr="00690899">
              <w:rPr>
                <w:rFonts w:asciiTheme="majorHAnsi" w:hAnsiTheme="majorHAnsi"/>
                <w:sz w:val="20"/>
                <w:szCs w:val="20"/>
              </w:rPr>
              <w:t>nheemse (l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>okale</w:t>
            </w:r>
            <w:r w:rsidR="0025241C" w:rsidRPr="00690899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flora,</w:t>
            </w:r>
            <w:r w:rsidR="0041276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>passend bij</w:t>
            </w:r>
            <w:r w:rsidR="00412767">
              <w:rPr>
                <w:rFonts w:asciiTheme="majorHAnsi" w:hAnsiTheme="majorHAnsi"/>
                <w:sz w:val="20"/>
                <w:szCs w:val="20"/>
              </w:rPr>
              <w:t xml:space="preserve"> de regio en bodem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6FA9FF54" w14:textId="10E6D827" w:rsidR="005C525F" w:rsidRPr="00690899" w:rsidRDefault="0066212E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 xml:space="preserve">Meer </w:t>
            </w:r>
            <w:r w:rsidR="00412767" w:rsidRPr="00690899">
              <w:rPr>
                <w:rFonts w:asciiTheme="majorHAnsi" w:hAnsiTheme="majorHAnsi"/>
                <w:sz w:val="20"/>
                <w:szCs w:val="20"/>
              </w:rPr>
              <w:t>bodem bedekkende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planten, ook bladeren niet afvoeren maar </w:t>
            </w:r>
            <w:r w:rsidR="009D07AF" w:rsidRPr="00690899">
              <w:rPr>
                <w:rFonts w:asciiTheme="majorHAnsi" w:hAnsiTheme="majorHAnsi"/>
                <w:sz w:val="20"/>
                <w:szCs w:val="20"/>
              </w:rPr>
              <w:t>gebruiken als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bodem</w:t>
            </w:r>
            <w:r w:rsidR="009D07AF" w:rsidRPr="00690899">
              <w:rPr>
                <w:rFonts w:asciiTheme="majorHAnsi" w:hAnsiTheme="majorHAnsi"/>
                <w:sz w:val="20"/>
                <w:szCs w:val="20"/>
              </w:rPr>
              <w:t>bedekker onder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struiken</w:t>
            </w:r>
            <w:r w:rsidR="009D07AF" w:rsidRPr="00690899">
              <w:rPr>
                <w:rFonts w:asciiTheme="majorHAnsi" w:hAnsiTheme="majorHAnsi"/>
                <w:sz w:val="20"/>
                <w:szCs w:val="20"/>
              </w:rPr>
              <w:t xml:space="preserve"> bijvoorbeeld</w:t>
            </w:r>
            <w:r w:rsidR="006A30B6">
              <w:rPr>
                <w:rFonts w:asciiTheme="majorHAnsi" w:hAnsiTheme="majorHAnsi"/>
                <w:sz w:val="20"/>
                <w:szCs w:val="20"/>
              </w:rPr>
              <w:t xml:space="preserve"> (d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it is goed voor </w:t>
            </w:r>
            <w:r w:rsidR="009D7D18">
              <w:rPr>
                <w:rFonts w:asciiTheme="majorHAnsi" w:hAnsiTheme="majorHAnsi"/>
                <w:sz w:val="20"/>
                <w:szCs w:val="20"/>
              </w:rPr>
              <w:t>de bodem en daarmee voor flora en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fauna</w:t>
            </w:r>
            <w:r w:rsidR="006A30B6">
              <w:rPr>
                <w:rFonts w:asciiTheme="majorHAnsi" w:hAnsiTheme="majorHAnsi"/>
                <w:sz w:val="20"/>
                <w:szCs w:val="20"/>
              </w:rPr>
              <w:t>);</w:t>
            </w:r>
          </w:p>
          <w:p w14:paraId="5CFB8322" w14:textId="3F1CD1A7" w:rsidR="0025241C" w:rsidRPr="00412767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Goed</w:t>
            </w:r>
            <w:r w:rsidR="009D07AF" w:rsidRPr="006908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>maaien</w:t>
            </w:r>
            <w:r w:rsidR="00412767">
              <w:rPr>
                <w:rFonts w:asciiTheme="majorHAnsi" w:hAnsiTheme="majorHAnsi"/>
                <w:sz w:val="20"/>
                <w:szCs w:val="20"/>
              </w:rPr>
              <w:t>:</w:t>
            </w:r>
            <w:r w:rsidR="009D07AF" w:rsidRPr="006908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12767">
              <w:rPr>
                <w:rFonts w:asciiTheme="majorHAnsi" w:hAnsiTheme="majorHAnsi"/>
                <w:sz w:val="20"/>
                <w:szCs w:val="20"/>
              </w:rPr>
              <w:t>bij</w:t>
            </w:r>
            <w:r w:rsidR="0025241C" w:rsidRPr="00690899">
              <w:rPr>
                <w:rFonts w:asciiTheme="majorHAnsi" w:hAnsiTheme="majorHAnsi"/>
                <w:sz w:val="20"/>
                <w:szCs w:val="20"/>
              </w:rPr>
              <w:t xml:space="preserve"> gazons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 xml:space="preserve"> is bemesten </w:t>
            </w:r>
            <w:r w:rsidR="00412767">
              <w:rPr>
                <w:rFonts w:asciiTheme="majorHAnsi" w:hAnsiTheme="majorHAnsi"/>
                <w:sz w:val="20"/>
                <w:szCs w:val="20"/>
              </w:rPr>
              <w:t>dan niet nodig</w:t>
            </w:r>
            <w:r w:rsidR="009D7D18">
              <w:rPr>
                <w:rFonts w:asciiTheme="majorHAnsi" w:hAnsiTheme="majorHAnsi"/>
                <w:sz w:val="20"/>
                <w:szCs w:val="20"/>
              </w:rPr>
              <w:t>. B</w:t>
            </w:r>
            <w:r w:rsidR="00412767">
              <w:rPr>
                <w:rFonts w:asciiTheme="majorHAnsi" w:hAnsiTheme="majorHAnsi"/>
                <w:sz w:val="20"/>
                <w:szCs w:val="20"/>
              </w:rPr>
              <w:t>ij</w:t>
            </w:r>
            <w:r w:rsidR="0025241C" w:rsidRPr="00412767">
              <w:rPr>
                <w:rFonts w:asciiTheme="majorHAnsi" w:hAnsiTheme="majorHAnsi"/>
                <w:sz w:val="20"/>
                <w:szCs w:val="20"/>
              </w:rPr>
              <w:t xml:space="preserve"> wilde plantenweides direct na de langste dag </w:t>
            </w:r>
            <w:r w:rsidR="00412767">
              <w:rPr>
                <w:rFonts w:asciiTheme="majorHAnsi" w:hAnsiTheme="majorHAnsi"/>
                <w:sz w:val="20"/>
                <w:szCs w:val="20"/>
              </w:rPr>
              <w:t xml:space="preserve">maaien </w:t>
            </w:r>
            <w:r w:rsidR="0025241C" w:rsidRPr="00412767">
              <w:rPr>
                <w:rFonts w:asciiTheme="majorHAnsi" w:hAnsiTheme="majorHAnsi"/>
                <w:sz w:val="20"/>
                <w:szCs w:val="20"/>
              </w:rPr>
              <w:t xml:space="preserve">en eventueel nog eens eind september. Maaisel een week laten liggen (dan rollen de zaden eruit) en </w:t>
            </w:r>
            <w:r w:rsidR="00412767">
              <w:rPr>
                <w:rFonts w:asciiTheme="majorHAnsi" w:hAnsiTheme="majorHAnsi"/>
                <w:sz w:val="20"/>
                <w:szCs w:val="20"/>
              </w:rPr>
              <w:t>vervolgens</w:t>
            </w:r>
            <w:r w:rsidR="0025241C" w:rsidRPr="00412767">
              <w:rPr>
                <w:rFonts w:asciiTheme="majorHAnsi" w:hAnsiTheme="majorHAnsi"/>
                <w:sz w:val="20"/>
                <w:szCs w:val="20"/>
              </w:rPr>
              <w:t xml:space="preserve"> afvoeren naar de composthoop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2E90D84C" w14:textId="53794C41" w:rsidR="005C525F" w:rsidRPr="00690899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Maak eigen compost, voor eigen/lokaal gebruik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05C6B920" w14:textId="660F2752" w:rsidR="005C525F" w:rsidRPr="00690899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Werk pesticide-vrij</w:t>
            </w:r>
            <w:r w:rsidR="009D07AF" w:rsidRPr="00690899">
              <w:rPr>
                <w:rFonts w:asciiTheme="majorHAnsi" w:hAnsiTheme="majorHAnsi"/>
                <w:sz w:val="20"/>
                <w:szCs w:val="20"/>
              </w:rPr>
              <w:t>:</w:t>
            </w:r>
            <w:r w:rsidR="006A30B6">
              <w:rPr>
                <w:rFonts w:asciiTheme="majorHAnsi" w:hAnsiTheme="majorHAnsi"/>
                <w:sz w:val="20"/>
                <w:szCs w:val="20"/>
              </w:rPr>
              <w:t xml:space="preserve"> v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>ermijd</w:t>
            </w:r>
            <w:r w:rsidR="006A30B6">
              <w:rPr>
                <w:rFonts w:asciiTheme="majorHAnsi" w:hAnsiTheme="majorHAnsi"/>
                <w:sz w:val="20"/>
                <w:szCs w:val="20"/>
              </w:rPr>
              <w:t xml:space="preserve"> chemische bestrijdingsmiddelen;</w:t>
            </w:r>
          </w:p>
          <w:p w14:paraId="6CB8C1F8" w14:textId="3F7D195D" w:rsidR="009D07AF" w:rsidRPr="00690899" w:rsidRDefault="009D07A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Insecten bevorderen, bijvoorbeeld doo</w:t>
            </w:r>
            <w:r w:rsidR="006A30B6">
              <w:rPr>
                <w:rFonts w:asciiTheme="majorHAnsi" w:hAnsiTheme="majorHAnsi"/>
                <w:sz w:val="20"/>
                <w:szCs w:val="20"/>
              </w:rPr>
              <w:t>r neerzetten van insectenhotels;</w:t>
            </w:r>
          </w:p>
          <w:p w14:paraId="5CC3D073" w14:textId="3D42D3C3" w:rsidR="007C7B06" w:rsidRPr="00690899" w:rsidRDefault="007C7B06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90899">
              <w:rPr>
                <w:rFonts w:asciiTheme="majorHAnsi" w:hAnsiTheme="majorHAnsi"/>
                <w:sz w:val="20"/>
                <w:szCs w:val="20"/>
              </w:rPr>
              <w:t>Fytoremediatie</w:t>
            </w:r>
            <w:proofErr w:type="spellEnd"/>
            <w:r w:rsidRPr="00690899">
              <w:rPr>
                <w:rFonts w:asciiTheme="majorHAnsi" w:hAnsiTheme="majorHAnsi"/>
                <w:sz w:val="20"/>
                <w:szCs w:val="20"/>
              </w:rPr>
              <w:t>: natuurlijk reinigen van strooiveld (biologische reiniging door planten)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4FC738BC" w14:textId="47C2A48D" w:rsidR="00004769" w:rsidRDefault="0025241C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Extensief</w:t>
            </w:r>
            <w:r w:rsidR="009225C2" w:rsidRPr="006908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225C2" w:rsidRPr="00004769">
              <w:rPr>
                <w:rFonts w:asciiTheme="majorHAnsi" w:hAnsiTheme="majorHAnsi"/>
                <w:sz w:val="20"/>
                <w:szCs w:val="20"/>
              </w:rPr>
              <w:t xml:space="preserve">onderhoud: </w:t>
            </w:r>
            <w:r w:rsidR="007C7B06">
              <w:rPr>
                <w:rFonts w:asciiTheme="majorHAnsi" w:hAnsiTheme="majorHAnsi"/>
                <w:sz w:val="20"/>
                <w:szCs w:val="20"/>
              </w:rPr>
              <w:t>eerst bovengronds afgraven en dit bijvoorbeeld in</w:t>
            </w:r>
            <w:r w:rsidR="00004769" w:rsidRPr="00004769">
              <w:rPr>
                <w:rFonts w:asciiTheme="majorHAnsi" w:hAnsiTheme="majorHAnsi"/>
                <w:sz w:val="20"/>
                <w:szCs w:val="20"/>
              </w:rPr>
              <w:t>zaaien met een tijdelijk plantenmengsel. Pas ondergronds ruimen als</w:t>
            </w:r>
            <w:r w:rsidR="006A30B6">
              <w:rPr>
                <w:rFonts w:asciiTheme="majorHAnsi" w:hAnsiTheme="majorHAnsi"/>
                <w:sz w:val="20"/>
                <w:szCs w:val="20"/>
              </w:rPr>
              <w:t xml:space="preserve"> graf weer gebruikt gaat worden.</w:t>
            </w:r>
          </w:p>
          <w:p w14:paraId="1FE03D65" w14:textId="75555685" w:rsidR="007316D7" w:rsidRPr="007316D7" w:rsidRDefault="007316D7" w:rsidP="00731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proofErr w:type="spellStart"/>
            <w:r w:rsidR="005C525F" w:rsidRPr="007316D7">
              <w:rPr>
                <w:rFonts w:asciiTheme="majorHAnsi" w:hAnsiTheme="majorHAnsi"/>
                <w:b/>
                <w:sz w:val="20"/>
                <w:szCs w:val="20"/>
              </w:rPr>
              <w:t>Vergroenen</w:t>
            </w:r>
            <w:proofErr w:type="spellEnd"/>
            <w:r w:rsidR="005C525F" w:rsidRPr="007316D7">
              <w:rPr>
                <w:rFonts w:asciiTheme="majorHAnsi" w:hAnsiTheme="majorHAnsi"/>
                <w:b/>
                <w:sz w:val="20"/>
                <w:szCs w:val="20"/>
              </w:rPr>
              <w:t xml:space="preserve"> van paden en parkeerterrein:</w:t>
            </w:r>
          </w:p>
          <w:p w14:paraId="4ADC59E0" w14:textId="4817B063" w:rsidR="009D07AF" w:rsidRPr="007316D7" w:rsidRDefault="009225C2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7316D7">
              <w:rPr>
                <w:rFonts w:asciiTheme="majorHAnsi" w:hAnsiTheme="majorHAnsi"/>
                <w:sz w:val="20"/>
                <w:szCs w:val="20"/>
              </w:rPr>
              <w:t>Onderhoudsarme padenstructuur</w:t>
            </w:r>
            <w:r w:rsidR="00206AB5" w:rsidRPr="007316D7">
              <w:rPr>
                <w:rFonts w:asciiTheme="majorHAnsi" w:hAnsiTheme="majorHAnsi"/>
                <w:sz w:val="20"/>
                <w:szCs w:val="20"/>
              </w:rPr>
              <w:t>: zorgt voor minder noodzaak tot onkruidbestrijding. Uitgangspunt is</w:t>
            </w:r>
            <w:r w:rsidR="001863DA" w:rsidRPr="007316D7">
              <w:rPr>
                <w:rFonts w:asciiTheme="majorHAnsi" w:hAnsiTheme="majorHAnsi"/>
                <w:sz w:val="20"/>
                <w:szCs w:val="20"/>
              </w:rPr>
              <w:t xml:space="preserve"> acceptabele paden zonder gebruik van chemische middelen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4B7BE94E" w14:textId="0477A6A6" w:rsidR="005C525F" w:rsidRPr="002205EF" w:rsidRDefault="001863DA" w:rsidP="002205EF">
            <w:pPr>
              <w:pStyle w:val="Lijstalinea"/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2205EF">
              <w:rPr>
                <w:rFonts w:asciiTheme="majorHAnsi" w:hAnsiTheme="majorHAnsi"/>
                <w:sz w:val="20"/>
                <w:szCs w:val="20"/>
              </w:rPr>
              <w:t>Paden van natuurlij</w:t>
            </w:r>
            <w:r w:rsidR="009D7D18" w:rsidRPr="002205EF">
              <w:rPr>
                <w:rFonts w:asciiTheme="majorHAnsi" w:hAnsiTheme="majorHAnsi"/>
                <w:sz w:val="20"/>
                <w:szCs w:val="20"/>
              </w:rPr>
              <w:t>k materiaal,</w:t>
            </w:r>
            <w:r w:rsidR="006A30B6" w:rsidRPr="002205EF">
              <w:rPr>
                <w:rFonts w:asciiTheme="majorHAnsi" w:hAnsiTheme="majorHAnsi"/>
                <w:sz w:val="20"/>
                <w:szCs w:val="20"/>
              </w:rPr>
              <w:t xml:space="preserve"> zoals gras of </w:t>
            </w:r>
            <w:r w:rsidR="00152F41" w:rsidRPr="002205EF">
              <w:rPr>
                <w:rFonts w:asciiTheme="majorHAnsi" w:hAnsiTheme="majorHAnsi"/>
                <w:sz w:val="20"/>
                <w:szCs w:val="20"/>
              </w:rPr>
              <w:t xml:space="preserve">paden van </w:t>
            </w:r>
            <w:proofErr w:type="spellStart"/>
            <w:r w:rsidR="00152F41" w:rsidRPr="002205EF">
              <w:rPr>
                <w:rFonts w:asciiTheme="majorHAnsi" w:hAnsiTheme="majorHAnsi"/>
                <w:sz w:val="20"/>
                <w:szCs w:val="20"/>
              </w:rPr>
              <w:t>halfverharding</w:t>
            </w:r>
            <w:proofErr w:type="spellEnd"/>
            <w:r w:rsidR="00152F41" w:rsidRPr="002205E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205EF" w:rsidRPr="002205EF">
              <w:rPr>
                <w:rFonts w:asciiTheme="majorHAnsi" w:hAnsiTheme="majorHAnsi"/>
                <w:sz w:val="20"/>
                <w:szCs w:val="20"/>
              </w:rPr>
              <w:t>(</w:t>
            </w:r>
            <w:r w:rsidR="002205EF" w:rsidRPr="002205EF">
              <w:rPr>
                <w:rFonts w:asciiTheme="majorHAnsi" w:eastAsia="Times New Roman" w:hAnsiTheme="majorHAnsi" w:cs="Times New Roman"/>
                <w:sz w:val="20"/>
                <w:szCs w:val="20"/>
              </w:rPr>
              <w:t>grind, leemgrind, split, kleischelpen, stol, steenslag maar ook boomschors en houtsnippers vallen er onder)</w:t>
            </w:r>
            <w:r w:rsidR="006A30B6" w:rsidRPr="002205EF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3C17597E" w14:textId="7B82309A" w:rsidR="005C525F" w:rsidRPr="00690899" w:rsidRDefault="00C6401A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B</w:t>
            </w:r>
            <w:r w:rsidR="006B0B62">
              <w:rPr>
                <w:rFonts w:asciiTheme="majorHAnsi" w:hAnsiTheme="majorHAnsi"/>
                <w:sz w:val="20"/>
                <w:szCs w:val="20"/>
              </w:rPr>
              <w:t>estrating van gebruikt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525F" w:rsidRPr="00E75E47">
              <w:rPr>
                <w:rFonts w:asciiTheme="majorHAnsi" w:hAnsiTheme="majorHAnsi"/>
                <w:sz w:val="20"/>
                <w:szCs w:val="20"/>
              </w:rPr>
              <w:t>materiaal</w:t>
            </w:r>
            <w:r w:rsidR="006A30B6" w:rsidRPr="00E75E47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72335565" w14:textId="2494CCCC" w:rsidR="00C6401A" w:rsidRPr="00690899" w:rsidRDefault="00122663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Groenere parkeerplaats in plaats van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asfalt (bijvoor</w:t>
            </w:r>
            <w:r w:rsidR="006A30B6">
              <w:rPr>
                <w:rFonts w:asciiTheme="majorHAnsi" w:hAnsiTheme="majorHAnsi"/>
                <w:sz w:val="20"/>
                <w:szCs w:val="20"/>
              </w:rPr>
              <w:t xml:space="preserve">beeld meer gras met </w:t>
            </w:r>
            <w:proofErr w:type="spellStart"/>
            <w:r w:rsidR="006A30B6">
              <w:rPr>
                <w:rFonts w:asciiTheme="majorHAnsi" w:hAnsiTheme="majorHAnsi"/>
                <w:sz w:val="20"/>
                <w:szCs w:val="20"/>
              </w:rPr>
              <w:t>eco</w:t>
            </w:r>
            <w:proofErr w:type="spellEnd"/>
            <w:r w:rsidR="006A30B6">
              <w:rPr>
                <w:rFonts w:asciiTheme="majorHAnsi" w:hAnsiTheme="majorHAnsi"/>
                <w:sz w:val="20"/>
                <w:szCs w:val="20"/>
              </w:rPr>
              <w:t>-raster).</w:t>
            </w:r>
          </w:p>
          <w:p w14:paraId="7B7A5F98" w14:textId="55E2007F" w:rsidR="005C525F" w:rsidRPr="00690899" w:rsidRDefault="00C6401A" w:rsidP="00C64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 w:rsidR="005C525F" w:rsidRPr="00690899">
              <w:rPr>
                <w:rFonts w:asciiTheme="majorHAnsi" w:hAnsiTheme="majorHAnsi"/>
                <w:b/>
                <w:sz w:val="20"/>
                <w:szCs w:val="20"/>
              </w:rPr>
              <w:t>Water</w:t>
            </w: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 en irrigatie</w:t>
            </w:r>
            <w:r w:rsidR="005C525F"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14:paraId="20B24A80" w14:textId="7DFE6E33" w:rsidR="005C525F" w:rsidRPr="00690899" w:rsidRDefault="009F40C7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Irrigeren met eigen water </w:t>
            </w:r>
            <w:r w:rsidR="00122663" w:rsidRPr="00690899">
              <w:rPr>
                <w:rFonts w:asciiTheme="majorHAnsi" w:hAnsiTheme="majorHAnsi"/>
                <w:sz w:val="20"/>
                <w:szCs w:val="20"/>
              </w:rPr>
              <w:t>in plaats van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besproeien met leidin</w:t>
            </w:r>
            <w:r w:rsidR="00004769">
              <w:rPr>
                <w:rFonts w:asciiTheme="majorHAnsi" w:hAnsiTheme="majorHAnsi"/>
                <w:sz w:val="20"/>
                <w:szCs w:val="20"/>
              </w:rPr>
              <w:t>g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>water</w:t>
            </w:r>
            <w:r>
              <w:rPr>
                <w:rFonts w:asciiTheme="majorHAnsi" w:hAnsiTheme="majorHAnsi"/>
                <w:sz w:val="20"/>
                <w:szCs w:val="20"/>
              </w:rPr>
              <w:t>, dat drinkwater is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2E0C2C6" w14:textId="15CD7F8D" w:rsidR="005C525F" w:rsidRPr="00690899" w:rsidRDefault="00C6401A" w:rsidP="0020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4. Gebruik van hernieuwbaar (eigen) materiaal</w:t>
            </w:r>
            <w:r w:rsidR="00687BF3">
              <w:rPr>
                <w:rFonts w:asciiTheme="majorHAnsi" w:hAnsiTheme="majorHAnsi"/>
                <w:b/>
                <w:sz w:val="20"/>
                <w:szCs w:val="20"/>
              </w:rPr>
              <w:t xml:space="preserve"> en hoogwaardig inzetten van </w:t>
            </w:r>
            <w:r w:rsidR="00B53210">
              <w:rPr>
                <w:rFonts w:asciiTheme="majorHAnsi" w:hAnsiTheme="majorHAnsi"/>
                <w:b/>
                <w:sz w:val="20"/>
                <w:szCs w:val="20"/>
              </w:rPr>
              <w:t>(rest)</w:t>
            </w:r>
            <w:r w:rsidR="00687BF3">
              <w:rPr>
                <w:rFonts w:asciiTheme="majorHAnsi" w:hAnsiTheme="majorHAnsi"/>
                <w:b/>
                <w:sz w:val="20"/>
                <w:szCs w:val="20"/>
              </w:rPr>
              <w:t>materiaal</w:t>
            </w:r>
            <w:r w:rsidR="00B5321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339D2190" w14:textId="24D69171" w:rsidR="005C525F" w:rsidRPr="00690899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 xml:space="preserve">Gebruik van eigen hout (bijvoorbeeld voor </w:t>
            </w:r>
            <w:r w:rsidR="009F40C7">
              <w:rPr>
                <w:rFonts w:asciiTheme="majorHAnsi" w:hAnsiTheme="majorHAnsi"/>
                <w:sz w:val="20"/>
                <w:szCs w:val="20"/>
              </w:rPr>
              <w:t xml:space="preserve">een 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>bankje</w:t>
            </w:r>
            <w:r w:rsidR="006A30B6">
              <w:rPr>
                <w:rFonts w:asciiTheme="majorHAnsi" w:hAnsiTheme="majorHAnsi"/>
                <w:sz w:val="20"/>
                <w:szCs w:val="20"/>
              </w:rPr>
              <w:t>, na voldoende droogtijd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>)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2E1D6010" w14:textId="34FF4B70" w:rsidR="005C525F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Binnenlands hout gebruiken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07A3105B" w14:textId="203FC045" w:rsidR="00B53210" w:rsidRDefault="00687BF3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04769">
              <w:rPr>
                <w:rFonts w:asciiTheme="majorHAnsi" w:hAnsiTheme="majorHAnsi"/>
                <w:sz w:val="20"/>
                <w:szCs w:val="20"/>
              </w:rPr>
              <w:t>Reststromen scheiden</w:t>
            </w:r>
            <w:r w:rsidR="00BC4B0C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141A896C" w14:textId="55A89B8B" w:rsidR="00687BF3" w:rsidRPr="00687BF3" w:rsidRDefault="00B53210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</w:t>
            </w:r>
            <w:r w:rsidR="00687BF3" w:rsidRPr="00004769">
              <w:rPr>
                <w:rFonts w:asciiTheme="majorHAnsi" w:hAnsiTheme="majorHAnsi"/>
                <w:sz w:val="20"/>
                <w:szCs w:val="20"/>
              </w:rPr>
              <w:t>rondstoffen zo hoogwaardig mogelijk opnieuw inzetten of afvoeren naar een erkend verwerkingsbedrijf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D9A8B62" w14:textId="76E6B48A" w:rsidR="00C6401A" w:rsidRPr="00690899" w:rsidRDefault="00C6401A" w:rsidP="0010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5. Goed werkgeverschap</w:t>
            </w:r>
          </w:p>
          <w:p w14:paraId="0BA909B9" w14:textId="6AF8FFBA" w:rsidR="00C6401A" w:rsidRPr="00690899" w:rsidRDefault="00C6401A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Gezonde werkomgeving met ruimte voor</w:t>
            </w:r>
            <w:r w:rsidR="00D165FF">
              <w:rPr>
                <w:rFonts w:asciiTheme="majorHAnsi" w:hAnsiTheme="majorHAnsi"/>
                <w:sz w:val="20"/>
                <w:szCs w:val="20"/>
              </w:rPr>
              <w:t xml:space="preserve"> voldoende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 xml:space="preserve"> uitdaging en ontwikkeling</w:t>
            </w:r>
            <w:r w:rsidR="00D165FF">
              <w:rPr>
                <w:rFonts w:asciiTheme="majorHAnsi" w:hAnsiTheme="majorHAnsi"/>
                <w:sz w:val="20"/>
                <w:szCs w:val="20"/>
              </w:rPr>
              <w:t xml:space="preserve">smogelijkheden (bijvoorbeeld, sturen op resultaten waar mogelijk, opleidingsbudget en jaarlijkse </w:t>
            </w:r>
            <w:r w:rsidR="002D41A1">
              <w:rPr>
                <w:rFonts w:asciiTheme="majorHAnsi" w:hAnsiTheme="majorHAnsi"/>
                <w:sz w:val="20"/>
                <w:szCs w:val="20"/>
              </w:rPr>
              <w:t xml:space="preserve">persoonlijke </w:t>
            </w:r>
            <w:r w:rsidR="00D165FF">
              <w:rPr>
                <w:rFonts w:asciiTheme="majorHAnsi" w:hAnsiTheme="majorHAnsi"/>
                <w:sz w:val="20"/>
                <w:szCs w:val="20"/>
              </w:rPr>
              <w:t>evaluatie en vooruitkijken)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376D41AD" w14:textId="11B8E59D" w:rsidR="005C525F" w:rsidRPr="00690899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 xml:space="preserve">Mensen inzetten met afstand tot de arbeidsmarkt of gebruik maken </w:t>
            </w:r>
            <w:r w:rsidR="00D165FF">
              <w:rPr>
                <w:rFonts w:asciiTheme="majorHAnsi" w:hAnsiTheme="majorHAnsi"/>
                <w:sz w:val="20"/>
                <w:szCs w:val="20"/>
              </w:rPr>
              <w:t>van sociale werkplaatsen,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 xml:space="preserve"> erkende leerbedrijven</w:t>
            </w:r>
            <w:r w:rsidR="005E5724" w:rsidRPr="00690899">
              <w:rPr>
                <w:rFonts w:asciiTheme="majorHAnsi" w:hAnsiTheme="majorHAnsi"/>
                <w:sz w:val="20"/>
                <w:szCs w:val="20"/>
              </w:rPr>
              <w:t xml:space="preserve"> en vrijwilligers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57D6D59" w14:textId="1BEBA845" w:rsidR="005C525F" w:rsidRPr="00690899" w:rsidRDefault="00C6401A" w:rsidP="0020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6. </w:t>
            </w:r>
            <w:r w:rsidR="00D165FF" w:rsidRPr="00D165FF">
              <w:rPr>
                <w:rFonts w:asciiTheme="majorHAnsi" w:hAnsiTheme="majorHAnsi"/>
                <w:b/>
                <w:sz w:val="20"/>
                <w:szCs w:val="20"/>
              </w:rPr>
              <w:t>V</w:t>
            </w:r>
            <w:r w:rsidRPr="00D165FF">
              <w:rPr>
                <w:rFonts w:asciiTheme="majorHAnsi" w:hAnsiTheme="majorHAnsi"/>
                <w:b/>
                <w:sz w:val="20"/>
                <w:szCs w:val="20"/>
              </w:rPr>
              <w:t>erminder</w:t>
            </w:r>
            <w:r w:rsidR="00D165FF" w:rsidRPr="00D165FF">
              <w:rPr>
                <w:rFonts w:asciiTheme="majorHAnsi" w:hAnsiTheme="majorHAnsi"/>
                <w:b/>
                <w:sz w:val="20"/>
                <w:szCs w:val="20"/>
              </w:rPr>
              <w:t>en van licht en energieverbruik</w:t>
            </w:r>
            <w:r w:rsidR="005C525F" w:rsidRPr="00D165FF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05C236B8" w14:textId="7D4D601E" w:rsidR="00C6401A" w:rsidRPr="00690899" w:rsidRDefault="00C6401A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 xml:space="preserve">Verlichting </w:t>
            </w:r>
            <w:r w:rsidR="00D165FF">
              <w:rPr>
                <w:rFonts w:asciiTheme="majorHAnsi" w:hAnsiTheme="majorHAnsi"/>
                <w:sz w:val="20"/>
                <w:szCs w:val="20"/>
              </w:rPr>
              <w:t xml:space="preserve">alleen waar nodig: 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 xml:space="preserve">’s nachts is </w:t>
            </w:r>
            <w:r w:rsidR="00D165FF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>niet nodig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67D8F7ED" w14:textId="1C6D65EC" w:rsidR="005C525F" w:rsidRPr="00690899" w:rsidRDefault="00D165F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Waar verlichting nodig is, gebruik duurzame lampen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(denk aan LED)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B08F811" w14:textId="6985B6E4" w:rsidR="005C525F" w:rsidRPr="00690899" w:rsidRDefault="00C6401A" w:rsidP="0020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7. </w:t>
            </w:r>
            <w:r w:rsidR="005C525F"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Publieksvriendelijke inrichting </w:t>
            </w:r>
          </w:p>
          <w:p w14:paraId="122171E1" w14:textId="105DCE15" w:rsidR="005C525F" w:rsidRPr="00690899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 xml:space="preserve">Parkfunctie (voorbeeld van </w:t>
            </w:r>
            <w:hyperlink r:id="rId9" w:history="1">
              <w:r w:rsidRPr="00690899">
                <w:rPr>
                  <w:rStyle w:val="Hyperlink"/>
                  <w:rFonts w:asciiTheme="majorHAnsi" w:hAnsiTheme="majorHAnsi"/>
                  <w:sz w:val="20"/>
                  <w:szCs w:val="20"/>
                </w:rPr>
                <w:t>Moscowa</w:t>
              </w:r>
            </w:hyperlink>
            <w:r w:rsidR="006A30B6">
              <w:rPr>
                <w:rFonts w:asciiTheme="majorHAnsi" w:hAnsiTheme="majorHAnsi"/>
                <w:sz w:val="20"/>
                <w:szCs w:val="20"/>
              </w:rPr>
              <w:t>);</w:t>
            </w:r>
          </w:p>
          <w:p w14:paraId="281A8614" w14:textId="79B7BD56" w:rsidR="005C525F" w:rsidRPr="00690899" w:rsidRDefault="005C525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Plattegrond en mededelingenbord bij ingang</w:t>
            </w:r>
            <w:r w:rsidR="00043830" w:rsidRPr="00690899">
              <w:rPr>
                <w:rFonts w:asciiTheme="majorHAnsi" w:hAnsiTheme="majorHAnsi"/>
                <w:sz w:val="20"/>
                <w:szCs w:val="20"/>
              </w:rPr>
              <w:t xml:space="preserve">, met informatie over o.a. natuur en </w:t>
            </w:r>
            <w:r w:rsidR="00043830" w:rsidRPr="00690899">
              <w:rPr>
                <w:rFonts w:asciiTheme="majorHAnsi" w:hAnsiTheme="majorHAnsi"/>
                <w:sz w:val="20"/>
                <w:szCs w:val="20"/>
              </w:rPr>
              <w:lastRenderedPageBreak/>
              <w:t>duurzaamheid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1C966FBB" w14:textId="18E797E9" w:rsidR="005C525F" w:rsidRPr="00690899" w:rsidRDefault="00D165FF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(D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>rink)watertappunt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524910D4" w14:textId="07BB8F4E" w:rsidR="005C525F" w:rsidRPr="00690899" w:rsidRDefault="006A04B5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Voldoende prullenbakken:</w:t>
            </w:r>
            <w:r w:rsidR="00D165FF">
              <w:rPr>
                <w:rFonts w:asciiTheme="majorHAnsi" w:hAnsiTheme="majorHAnsi"/>
                <w:sz w:val="20"/>
                <w:szCs w:val="20"/>
              </w:rPr>
              <w:t xml:space="preserve"> regelmatig legen </w:t>
            </w:r>
            <w:r>
              <w:rPr>
                <w:rFonts w:asciiTheme="majorHAnsi" w:hAnsiTheme="majorHAnsi"/>
                <w:sz w:val="20"/>
                <w:szCs w:val="20"/>
              </w:rPr>
              <w:t>en afval gescheiden inzamelen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817822F" w14:textId="446CC48A" w:rsidR="005C525F" w:rsidRPr="00004769" w:rsidRDefault="00C6401A" w:rsidP="0020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004769">
              <w:rPr>
                <w:rFonts w:asciiTheme="majorHAnsi" w:hAnsiTheme="majorHAnsi"/>
                <w:b/>
                <w:sz w:val="20"/>
                <w:szCs w:val="20"/>
              </w:rPr>
              <w:t xml:space="preserve">8. </w:t>
            </w:r>
            <w:r w:rsidR="00687BF3">
              <w:rPr>
                <w:rFonts w:asciiTheme="majorHAnsi" w:hAnsiTheme="majorHAnsi"/>
                <w:b/>
                <w:sz w:val="20"/>
                <w:szCs w:val="20"/>
              </w:rPr>
              <w:t>Gebruik zuinige machines voor onderhoudswerkzaamheden en delven</w:t>
            </w:r>
          </w:p>
          <w:p w14:paraId="30FB8907" w14:textId="417545A7" w:rsidR="00C846BE" w:rsidRPr="00004769" w:rsidRDefault="00C846BE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04769">
              <w:rPr>
                <w:rFonts w:asciiTheme="majorHAnsi" w:hAnsiTheme="majorHAnsi"/>
                <w:sz w:val="20"/>
                <w:szCs w:val="20"/>
              </w:rPr>
              <w:t xml:space="preserve">Gebruik van elektrokarren </w:t>
            </w:r>
            <w:r w:rsidR="006A3348">
              <w:rPr>
                <w:rFonts w:asciiTheme="majorHAnsi" w:hAnsiTheme="majorHAnsi"/>
                <w:sz w:val="20"/>
                <w:szCs w:val="20"/>
              </w:rPr>
              <w:t>(gol</w:t>
            </w:r>
            <w:r w:rsidR="00687BF3">
              <w:rPr>
                <w:rFonts w:asciiTheme="majorHAnsi" w:hAnsiTheme="majorHAnsi"/>
                <w:sz w:val="20"/>
                <w:szCs w:val="20"/>
              </w:rPr>
              <w:t>f</w:t>
            </w:r>
            <w:r w:rsidR="006A3348">
              <w:rPr>
                <w:rFonts w:asciiTheme="majorHAnsi" w:hAnsiTheme="majorHAnsi"/>
                <w:sz w:val="20"/>
                <w:szCs w:val="20"/>
              </w:rPr>
              <w:t xml:space="preserve">karren) </w:t>
            </w:r>
            <w:r w:rsidRPr="00004769">
              <w:rPr>
                <w:rFonts w:asciiTheme="majorHAnsi" w:hAnsiTheme="majorHAnsi"/>
                <w:sz w:val="20"/>
                <w:szCs w:val="20"/>
              </w:rPr>
              <w:t>voor mensen die slecht ter been zijn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18EA37DE" w14:textId="4AFDF8DA" w:rsidR="005C525F" w:rsidRPr="00004769" w:rsidRDefault="007624DD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04769">
              <w:rPr>
                <w:rFonts w:asciiTheme="majorHAnsi" w:hAnsiTheme="majorHAnsi"/>
                <w:sz w:val="20"/>
                <w:szCs w:val="20"/>
              </w:rPr>
              <w:t>Elektrisch gereedschap</w:t>
            </w:r>
            <w:r w:rsidR="003D477D" w:rsidRPr="00004769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="00687BF3">
              <w:rPr>
                <w:rFonts w:asciiTheme="majorHAnsi" w:hAnsiTheme="majorHAnsi"/>
                <w:sz w:val="20"/>
                <w:szCs w:val="20"/>
              </w:rPr>
              <w:t xml:space="preserve">plaats van materieel dat werkt </w:t>
            </w:r>
            <w:r w:rsidR="003D477D" w:rsidRPr="00004769">
              <w:rPr>
                <w:rFonts w:asciiTheme="majorHAnsi" w:hAnsiTheme="majorHAnsi"/>
                <w:sz w:val="20"/>
                <w:szCs w:val="20"/>
              </w:rPr>
              <w:t>op fossiele brandstof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6C6DFD9D" w14:textId="4BD5D715" w:rsidR="005C525F" w:rsidRDefault="00687BF3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5C525F" w:rsidRPr="00004769">
              <w:rPr>
                <w:rFonts w:asciiTheme="majorHAnsi" w:hAnsiTheme="majorHAnsi"/>
                <w:sz w:val="20"/>
                <w:szCs w:val="20"/>
              </w:rPr>
              <w:t>lektrische onderho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udsvoertuigen (zoals grafdelfmachine en </w:t>
            </w:r>
            <w:proofErr w:type="spellStart"/>
            <w:r w:rsidR="00043830" w:rsidRPr="00687BF3">
              <w:rPr>
                <w:rFonts w:asciiTheme="majorHAnsi" w:hAnsiTheme="majorHAnsi"/>
                <w:sz w:val="20"/>
                <w:szCs w:val="20"/>
              </w:rPr>
              <w:t>transporters</w:t>
            </w:r>
            <w:proofErr w:type="spellEnd"/>
            <w:r w:rsidR="00043830" w:rsidRPr="00687BF3">
              <w:rPr>
                <w:rFonts w:asciiTheme="majorHAnsi" w:hAnsiTheme="majorHAnsi"/>
                <w:sz w:val="20"/>
                <w:szCs w:val="20"/>
              </w:rPr>
              <w:t xml:space="preserve"> voor grond</w:t>
            </w:r>
            <w:r w:rsidR="008C0245">
              <w:rPr>
                <w:rFonts w:asciiTheme="majorHAnsi" w:hAnsiTheme="majorHAnsi"/>
                <w:sz w:val="20"/>
                <w:szCs w:val="20"/>
              </w:rPr>
              <w:t>)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1786C896" w14:textId="2376AF3B" w:rsidR="00687BF3" w:rsidRDefault="00687BF3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Geluidsarme machines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18133860" w14:textId="1B2D3703" w:rsidR="00100081" w:rsidRPr="00687BF3" w:rsidRDefault="00687BF3" w:rsidP="00100081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04769">
              <w:rPr>
                <w:rFonts w:asciiTheme="majorHAnsi" w:hAnsiTheme="majorHAnsi"/>
                <w:sz w:val="20"/>
                <w:szCs w:val="20"/>
              </w:rPr>
              <w:t>Bundelen van werkzaamheden: ruimen en graven combineren (efficiënter en minder overlast)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53CF27A6" w14:textId="77777777" w:rsidR="00C6401A" w:rsidRPr="00690899" w:rsidRDefault="00C6401A" w:rsidP="00203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9. </w:t>
            </w:r>
            <w:r w:rsidR="005C525F" w:rsidRPr="00690899">
              <w:rPr>
                <w:rFonts w:asciiTheme="majorHAnsi" w:hAnsiTheme="majorHAnsi"/>
                <w:b/>
                <w:sz w:val="20"/>
                <w:szCs w:val="20"/>
              </w:rPr>
              <w:t xml:space="preserve">Samenwerken met </w:t>
            </w: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andere partijen</w:t>
            </w:r>
          </w:p>
          <w:p w14:paraId="52A75231" w14:textId="30A439FE" w:rsidR="005C525F" w:rsidRPr="00690899" w:rsidRDefault="00C846BE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Scholen en e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>ducatie</w:t>
            </w:r>
            <w:r w:rsidR="00C6401A" w:rsidRPr="00690899">
              <w:rPr>
                <w:rFonts w:asciiTheme="majorHAnsi" w:hAnsiTheme="majorHAnsi"/>
                <w:sz w:val="20"/>
                <w:szCs w:val="20"/>
              </w:rPr>
              <w:t>ve</w:t>
            </w:r>
            <w:r w:rsidR="005C525F" w:rsidRPr="00690899">
              <w:rPr>
                <w:rFonts w:asciiTheme="majorHAnsi" w:hAnsiTheme="majorHAnsi"/>
                <w:sz w:val="20"/>
                <w:szCs w:val="20"/>
              </w:rPr>
              <w:t xml:space="preserve"> organisaties, zoals IVN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4E947A4D" w14:textId="27519F30" w:rsidR="005C525F" w:rsidRPr="00690899" w:rsidRDefault="00C6401A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Natuurorganisaties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25C17E11" w14:textId="0154CD15" w:rsidR="00C846BE" w:rsidRPr="00690899" w:rsidRDefault="00C846BE" w:rsidP="00687BF3">
            <w:pPr>
              <w:pStyle w:val="Lijstaline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Conservatoria en kunsthuizen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C525F" w:rsidRPr="00690899" w14:paraId="0FF2C0AA" w14:textId="77777777" w:rsidTr="00944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Mar>
              <w:top w:w="113" w:type="dxa"/>
              <w:bottom w:w="113" w:type="dxa"/>
            </w:tcMar>
            <w:vAlign w:val="center"/>
          </w:tcPr>
          <w:p w14:paraId="436F062B" w14:textId="0F20BDAD" w:rsidR="005C525F" w:rsidRPr="004A6971" w:rsidRDefault="009448F1" w:rsidP="009448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Praktijk v</w:t>
            </w:r>
            <w:r w:rsidR="0098102A" w:rsidRPr="004A6971">
              <w:rPr>
                <w:rFonts w:asciiTheme="majorHAnsi" w:hAnsiTheme="majorHAnsi"/>
                <w:sz w:val="20"/>
                <w:szCs w:val="20"/>
              </w:rPr>
              <w:t xml:space="preserve">oorbeelden </w:t>
            </w:r>
          </w:p>
        </w:tc>
        <w:tc>
          <w:tcPr>
            <w:tcW w:w="7894" w:type="dxa"/>
            <w:tcMar>
              <w:top w:w="113" w:type="dxa"/>
              <w:bottom w:w="113" w:type="dxa"/>
            </w:tcMar>
            <w:vAlign w:val="center"/>
          </w:tcPr>
          <w:p w14:paraId="5C526EC1" w14:textId="24A5D1C2" w:rsidR="0025241C" w:rsidRPr="00687BF3" w:rsidRDefault="000B0844" w:rsidP="00E1071C">
            <w:pPr>
              <w:pStyle w:val="Lijstalinea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‘</w:t>
            </w:r>
            <w:hyperlink r:id="rId10" w:history="1">
              <w:r w:rsidR="0025241C" w:rsidRPr="000B084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Natuur op de begraafplaats</w:t>
              </w:r>
              <w:r w:rsidRPr="000B084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’</w:t>
              </w:r>
            </w:hyperlink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5241C" w:rsidRPr="00687BF3">
              <w:rPr>
                <w:rFonts w:asciiTheme="majorHAnsi" w:hAnsiTheme="majorHAnsi"/>
                <w:sz w:val="20"/>
                <w:szCs w:val="20"/>
              </w:rPr>
              <w:t>va</w:t>
            </w:r>
            <w:r w:rsidR="00B76751" w:rsidRPr="00687BF3">
              <w:rPr>
                <w:rFonts w:asciiTheme="majorHAnsi" w:hAnsiTheme="majorHAnsi"/>
                <w:sz w:val="20"/>
                <w:szCs w:val="20"/>
              </w:rPr>
              <w:t>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5241C" w:rsidRPr="00687BF3">
              <w:rPr>
                <w:rFonts w:asciiTheme="majorHAnsi" w:hAnsiTheme="majorHAnsi"/>
                <w:sz w:val="20"/>
                <w:szCs w:val="20"/>
              </w:rPr>
              <w:t xml:space="preserve">Bram </w:t>
            </w:r>
            <w:proofErr w:type="spellStart"/>
            <w:r w:rsidR="0025241C" w:rsidRPr="00687BF3">
              <w:rPr>
                <w:rFonts w:asciiTheme="majorHAnsi" w:hAnsiTheme="majorHAnsi"/>
                <w:sz w:val="20"/>
                <w:szCs w:val="20"/>
              </w:rPr>
              <w:t>Galjaard</w:t>
            </w:r>
            <w:proofErr w:type="spellEnd"/>
          </w:p>
          <w:p w14:paraId="0B606DA6" w14:textId="1E95A9B3" w:rsidR="005C525F" w:rsidRPr="00690899" w:rsidRDefault="005C525F" w:rsidP="00E1071C">
            <w:pPr>
              <w:pStyle w:val="Lijstalinea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‘</w:t>
            </w:r>
            <w:proofErr w:type="spellStart"/>
            <w:r w:rsidR="00D73D0B">
              <w:fldChar w:fldCharType="begin"/>
            </w:r>
            <w:r w:rsidR="00D73D0B">
              <w:instrText xml:space="preserve"> HYPERLINK "http://pronatura.be/images/documenten/ingroenenLR1.pdf" </w:instrText>
            </w:r>
            <w:r w:rsidR="00D73D0B">
              <w:fldChar w:fldCharType="separate"/>
            </w:r>
            <w:r w:rsidRPr="00690899">
              <w:rPr>
                <w:rStyle w:val="Hyperlink"/>
                <w:rFonts w:asciiTheme="majorHAnsi" w:hAnsiTheme="majorHAnsi"/>
                <w:sz w:val="20"/>
                <w:szCs w:val="20"/>
              </w:rPr>
              <w:t>Ingroenen</w:t>
            </w:r>
            <w:proofErr w:type="spellEnd"/>
            <w:r w:rsidRPr="00690899">
              <w:rPr>
                <w:rStyle w:val="Hyperlink"/>
                <w:rFonts w:asciiTheme="majorHAnsi" w:hAnsiTheme="majorHAnsi"/>
                <w:sz w:val="20"/>
                <w:szCs w:val="20"/>
              </w:rPr>
              <w:t xml:space="preserve"> van </w:t>
            </w:r>
            <w:r w:rsidR="00A776B9" w:rsidRPr="00690899">
              <w:rPr>
                <w:rStyle w:val="Hyperlink"/>
                <w:rFonts w:asciiTheme="majorHAnsi" w:hAnsiTheme="majorHAnsi"/>
                <w:sz w:val="20"/>
                <w:szCs w:val="20"/>
              </w:rPr>
              <w:t>begraafplaatsen</w:t>
            </w:r>
            <w:r w:rsidR="00D73D0B">
              <w:rPr>
                <w:rStyle w:val="Hyperlink"/>
                <w:rFonts w:asciiTheme="majorHAnsi" w:hAnsiTheme="majorHAnsi"/>
                <w:sz w:val="20"/>
                <w:szCs w:val="20"/>
              </w:rPr>
              <w:fldChar w:fldCharType="end"/>
            </w:r>
            <w:r w:rsidR="00A776B9" w:rsidRPr="00690899">
              <w:rPr>
                <w:rFonts w:asciiTheme="majorHAnsi" w:hAnsiTheme="majorHAnsi"/>
                <w:sz w:val="20"/>
                <w:szCs w:val="20"/>
              </w:rPr>
              <w:t xml:space="preserve"> – voor een betaal</w:t>
            </w:r>
            <w:r w:rsidR="006A30B6">
              <w:rPr>
                <w:rFonts w:asciiTheme="majorHAnsi" w:hAnsiTheme="majorHAnsi"/>
                <w:sz w:val="20"/>
                <w:szCs w:val="20"/>
              </w:rPr>
              <w:t>baar</w:t>
            </w:r>
            <w:r w:rsidR="00A776B9" w:rsidRPr="00690899">
              <w:rPr>
                <w:rFonts w:asciiTheme="majorHAnsi" w:hAnsiTheme="majorHAnsi"/>
                <w:sz w:val="20"/>
                <w:szCs w:val="20"/>
              </w:rPr>
              <w:t xml:space="preserve"> onderhoud zonder pesticiden’ een voorbeeld uit </w:t>
            </w:r>
            <w:r w:rsidR="006354DD" w:rsidRPr="00690899">
              <w:rPr>
                <w:rFonts w:asciiTheme="majorHAnsi" w:hAnsiTheme="majorHAnsi"/>
                <w:sz w:val="20"/>
                <w:szCs w:val="20"/>
              </w:rPr>
              <w:t xml:space="preserve">België </w:t>
            </w:r>
          </w:p>
          <w:p w14:paraId="40ED1AEC" w14:textId="282D2A3C" w:rsidR="00DB262E" w:rsidRPr="00DB262E" w:rsidRDefault="00000000" w:rsidP="00DB262E">
            <w:pPr>
              <w:pStyle w:val="Lijstalinea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hyperlink r:id="rId11" w:history="1">
              <w:r w:rsidR="005C525F" w:rsidRPr="00690899">
                <w:rPr>
                  <w:rStyle w:val="Hyperlink"/>
                  <w:rFonts w:asciiTheme="majorHAnsi" w:hAnsiTheme="majorHAnsi"/>
                  <w:sz w:val="20"/>
                  <w:szCs w:val="20"/>
                </w:rPr>
                <w:t>Een ecologisch graf</w:t>
              </w:r>
            </w:hyperlink>
            <w:r w:rsidR="009D7D18">
              <w:rPr>
                <w:rFonts w:asciiTheme="majorHAnsi" w:hAnsiTheme="majorHAnsi"/>
                <w:sz w:val="20"/>
                <w:szCs w:val="20"/>
              </w:rPr>
              <w:t xml:space="preserve"> – een voorbeeld van begraafplaats Zorgvlied</w:t>
            </w:r>
          </w:p>
        </w:tc>
      </w:tr>
    </w:tbl>
    <w:p w14:paraId="22BC70A8" w14:textId="77777777" w:rsidR="00815153" w:rsidRDefault="00815153" w:rsidP="00B62D9C">
      <w:pPr>
        <w:rPr>
          <w:rFonts w:asciiTheme="majorHAnsi" w:hAnsiTheme="majorHAnsi"/>
          <w:b/>
          <w:sz w:val="20"/>
          <w:szCs w:val="20"/>
        </w:rPr>
      </w:pPr>
    </w:p>
    <w:p w14:paraId="323AB453" w14:textId="77777777" w:rsidR="00815153" w:rsidRPr="00690899" w:rsidRDefault="00815153" w:rsidP="00B62D9C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Lichtelijst-accent1"/>
        <w:tblW w:w="0" w:type="auto"/>
        <w:tblLook w:val="04A0" w:firstRow="1" w:lastRow="0" w:firstColumn="1" w:lastColumn="0" w:noHBand="0" w:noVBand="1"/>
      </w:tblPr>
      <w:tblGrid>
        <w:gridCol w:w="1342"/>
        <w:gridCol w:w="7704"/>
      </w:tblGrid>
      <w:tr w:rsidR="00122663" w:rsidRPr="009448F1" w14:paraId="1E5F8D73" w14:textId="77777777" w:rsidTr="00944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F0EDE6A" w14:textId="6A8E2DC1" w:rsidR="00122663" w:rsidRPr="009448F1" w:rsidRDefault="00122663" w:rsidP="001F5679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 w:rsidRPr="009448F1">
              <w:rPr>
                <w:rFonts w:asciiTheme="majorHAnsi" w:hAnsiTheme="majorHAnsi"/>
                <w:sz w:val="28"/>
                <w:szCs w:val="28"/>
              </w:rPr>
              <w:t>Begraafplaats gebouwen en faciliteiten</w:t>
            </w:r>
          </w:p>
        </w:tc>
      </w:tr>
      <w:tr w:rsidR="00122663" w:rsidRPr="00690899" w14:paraId="3F3E9586" w14:textId="77777777" w:rsidTr="0094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Mar>
              <w:top w:w="113" w:type="dxa"/>
              <w:bottom w:w="113" w:type="dxa"/>
            </w:tcMar>
            <w:vAlign w:val="center"/>
          </w:tcPr>
          <w:p w14:paraId="7528D528" w14:textId="77777777" w:rsidR="00122663" w:rsidRPr="00690899" w:rsidRDefault="00122663" w:rsidP="001F5679">
            <w:pPr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Checklist</w:t>
            </w:r>
          </w:p>
        </w:tc>
        <w:tc>
          <w:tcPr>
            <w:tcW w:w="7976" w:type="dxa"/>
            <w:tcMar>
              <w:top w:w="113" w:type="dxa"/>
              <w:bottom w:w="113" w:type="dxa"/>
            </w:tcMar>
            <w:vAlign w:val="center"/>
          </w:tcPr>
          <w:p w14:paraId="7959B191" w14:textId="7941F20D" w:rsidR="00122663" w:rsidRPr="00690899" w:rsidRDefault="00122663" w:rsidP="00122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1. Gebouwen en bouw:</w:t>
            </w:r>
          </w:p>
          <w:p w14:paraId="2F6511E2" w14:textId="12C34974" w:rsidR="00122663" w:rsidRPr="00690899" w:rsidRDefault="0073415A" w:rsidP="00E1071C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Beperken van energiegebruik: bijvoorbeeld door v</w:t>
            </w:r>
            <w:r w:rsidR="00122663" w:rsidRPr="00690899">
              <w:rPr>
                <w:rFonts w:asciiTheme="majorHAnsi" w:hAnsiTheme="majorHAnsi"/>
                <w:sz w:val="20"/>
                <w:szCs w:val="20"/>
              </w:rPr>
              <w:t>oldoende en natuurlijke isolatie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6A1C7FC7" w14:textId="7CDAD418" w:rsidR="00122663" w:rsidRDefault="0073415A" w:rsidP="00E1071C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Energie-neutrale of energie producerende</w:t>
            </w:r>
            <w:r w:rsidR="00122663" w:rsidRPr="00690899">
              <w:rPr>
                <w:rFonts w:asciiTheme="majorHAnsi" w:hAnsiTheme="majorHAnsi"/>
                <w:sz w:val="20"/>
                <w:szCs w:val="20"/>
              </w:rPr>
              <w:t xml:space="preserve"> gebouwen: ge</w:t>
            </w:r>
            <w:r w:rsidR="00126FD7">
              <w:rPr>
                <w:rFonts w:asciiTheme="majorHAnsi" w:hAnsiTheme="majorHAnsi"/>
                <w:sz w:val="20"/>
                <w:szCs w:val="20"/>
              </w:rPr>
              <w:t>bruik makende van zonne-energie.</w:t>
            </w:r>
          </w:p>
          <w:p w14:paraId="65A90E8E" w14:textId="48336CA8" w:rsidR="008C0245" w:rsidRDefault="0092220F" w:rsidP="00E1071C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Verantwoord watergebruik</w:t>
            </w:r>
            <w:r w:rsidR="0073415A">
              <w:rPr>
                <w:rFonts w:asciiTheme="majorHAnsi" w:hAnsiTheme="majorHAnsi"/>
                <w:sz w:val="20"/>
                <w:szCs w:val="20"/>
              </w:rPr>
              <w:t>: water opvangen, beperken van watergebruik</w:t>
            </w:r>
            <w:r w:rsidR="00F15D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C0245">
              <w:rPr>
                <w:rFonts w:asciiTheme="majorHAnsi" w:hAnsiTheme="majorHAnsi"/>
                <w:sz w:val="20"/>
                <w:szCs w:val="20"/>
              </w:rPr>
              <w:t xml:space="preserve">en </w:t>
            </w:r>
            <w:r>
              <w:rPr>
                <w:rFonts w:asciiTheme="majorHAnsi" w:hAnsiTheme="majorHAnsi"/>
                <w:sz w:val="20"/>
                <w:szCs w:val="20"/>
              </w:rPr>
              <w:t>vuile en schone water stromen</w:t>
            </w:r>
            <w:r w:rsidR="0073415A">
              <w:rPr>
                <w:rFonts w:asciiTheme="majorHAnsi" w:hAnsiTheme="majorHAnsi"/>
                <w:sz w:val="20"/>
                <w:szCs w:val="20"/>
              </w:rPr>
              <w:t xml:space="preserve"> scheiden;</w:t>
            </w:r>
          </w:p>
          <w:p w14:paraId="158A2696" w14:textId="46EED03B" w:rsidR="0073415A" w:rsidRDefault="0073415A" w:rsidP="0073415A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Duurzaam gebouw: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bijvoorbeeld 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>gebruik van hernieuwbare materialen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77DC3DB2" w14:textId="567FE2CF" w:rsidR="0073415A" w:rsidRPr="0073415A" w:rsidRDefault="0073415A" w:rsidP="0073415A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Gezond binnenmilieu: bijvoorbeeld door voldoende ventilatie, </w:t>
            </w:r>
            <w:r w:rsidR="00A26C87">
              <w:rPr>
                <w:rFonts w:asciiTheme="majorHAnsi" w:hAnsiTheme="majorHAnsi"/>
                <w:sz w:val="20"/>
                <w:szCs w:val="20"/>
              </w:rPr>
              <w:t xml:space="preserve">gunstige </w:t>
            </w:r>
            <w:r>
              <w:rPr>
                <w:rFonts w:asciiTheme="majorHAnsi" w:hAnsiTheme="majorHAnsi"/>
                <w:sz w:val="20"/>
                <w:szCs w:val="20"/>
              </w:rPr>
              <w:t>plaatsing gebouw in het landschap en ten opzichte van de zon.</w:t>
            </w:r>
          </w:p>
          <w:p w14:paraId="28F79D26" w14:textId="61AC377F" w:rsidR="00122663" w:rsidRPr="00690899" w:rsidRDefault="00122663" w:rsidP="00122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2. Vervoer en mobiliteit:</w:t>
            </w:r>
          </w:p>
          <w:p w14:paraId="16150F8B" w14:textId="2B578BD0" w:rsidR="00122663" w:rsidRDefault="006A30B6" w:rsidP="006E4B2C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Bereikbaarheid met openbaar vervoer</w:t>
            </w:r>
            <w:r w:rsidR="00122663" w:rsidRPr="00690899">
              <w:rPr>
                <w:rFonts w:asciiTheme="majorHAnsi" w:hAnsiTheme="majorHAnsi"/>
                <w:sz w:val="20"/>
                <w:szCs w:val="20"/>
              </w:rPr>
              <w:t xml:space="preserve"> communicere</w:t>
            </w:r>
            <w:r w:rsidR="009216C7" w:rsidRPr="00690899">
              <w:rPr>
                <w:rFonts w:asciiTheme="majorHAnsi" w:hAnsiTheme="majorHAnsi"/>
                <w:sz w:val="20"/>
                <w:szCs w:val="20"/>
              </w:rPr>
              <w:t>n</w:t>
            </w:r>
            <w:r w:rsidR="002D5C89">
              <w:rPr>
                <w:rFonts w:asciiTheme="majorHAnsi" w:hAnsiTheme="majorHAnsi"/>
                <w:sz w:val="20"/>
                <w:szCs w:val="20"/>
              </w:rPr>
              <w:t xml:space="preserve"> (op website)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6BD0DD89" w14:textId="6D152202" w:rsidR="002D5C89" w:rsidRPr="00690899" w:rsidRDefault="00126FD7" w:rsidP="006E4B2C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 overleg met gemeente en </w:t>
            </w:r>
            <w:r w:rsidR="00A933DB">
              <w:rPr>
                <w:rFonts w:asciiTheme="majorHAnsi" w:hAnsiTheme="majorHAnsi"/>
                <w:sz w:val="20"/>
                <w:szCs w:val="20"/>
              </w:rPr>
              <w:t>lokale vervoersmaatschappij mogelijkheden voor goede verbinding met het openbaar vervoer verkennen, indien die er niet is;</w:t>
            </w:r>
          </w:p>
          <w:p w14:paraId="28EF9F6A" w14:textId="2ADD3A01" w:rsidR="00122663" w:rsidRPr="00690899" w:rsidRDefault="00122663" w:rsidP="00122663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Elektrische oplaadpaal voor fietsen en auto’s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5AA28989" w14:textId="25ECD68D" w:rsidR="00122663" w:rsidRPr="00690899" w:rsidRDefault="00122663" w:rsidP="00122663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Fietspomp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8C34AC1" w14:textId="05376DC8" w:rsidR="00122663" w:rsidRPr="00690899" w:rsidRDefault="00122663" w:rsidP="00122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3. Afval</w:t>
            </w:r>
          </w:p>
          <w:p w14:paraId="092F6B51" w14:textId="09EFA249" w:rsidR="00122663" w:rsidRPr="00690899" w:rsidRDefault="00122663" w:rsidP="00122663">
            <w:pPr>
              <w:pStyle w:val="Lijstaline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Voorkomen en reduceren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3A7B4129" w14:textId="493193CD" w:rsidR="00122663" w:rsidRPr="00690899" w:rsidRDefault="00122663" w:rsidP="00122663">
            <w:pPr>
              <w:pStyle w:val="Lijstaline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Scheiden van afval faciliteren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41020EFA" w14:textId="78272FB0" w:rsidR="00122663" w:rsidRPr="00690899" w:rsidRDefault="00122663" w:rsidP="00122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4. Duurzame cat</w:t>
            </w:r>
            <w:r w:rsidR="00E1071C" w:rsidRPr="00690899">
              <w:rPr>
                <w:rFonts w:asciiTheme="majorHAnsi" w:hAnsiTheme="majorHAnsi"/>
                <w:b/>
                <w:sz w:val="20"/>
                <w:szCs w:val="20"/>
              </w:rPr>
              <w:t>ering</w:t>
            </w:r>
          </w:p>
          <w:p w14:paraId="5671D0BB" w14:textId="0DFFEBAE" w:rsidR="00122663" w:rsidRPr="00690899" w:rsidRDefault="00122663" w:rsidP="00122663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Vegetarisch en biologisch eten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67618161" w14:textId="2E011B46" w:rsidR="00122663" w:rsidRPr="00690899" w:rsidRDefault="00122663" w:rsidP="00122663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Streekproducten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22AD5236" w14:textId="7B801495" w:rsidR="00122663" w:rsidRPr="00690899" w:rsidRDefault="00122663" w:rsidP="00122663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Versproducten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2CF980B6" w14:textId="5B99ED7A" w:rsidR="00122663" w:rsidRPr="00690899" w:rsidRDefault="00407135" w:rsidP="00122663">
            <w:pPr>
              <w:pStyle w:val="Lijstaline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Kraanwater </w:t>
            </w:r>
            <w:r w:rsidR="0098102A">
              <w:rPr>
                <w:rFonts w:asciiTheme="majorHAnsi" w:hAnsiTheme="majorHAnsi"/>
                <w:sz w:val="20"/>
                <w:szCs w:val="20"/>
              </w:rPr>
              <w:t>in plaats van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water uit flessen</w:t>
            </w:r>
            <w:r w:rsidR="006A30B6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122663" w:rsidRPr="00690899" w14:paraId="4CA5343F" w14:textId="77777777" w:rsidTr="00944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Mar>
              <w:top w:w="113" w:type="dxa"/>
              <w:bottom w:w="113" w:type="dxa"/>
            </w:tcMar>
            <w:vAlign w:val="center"/>
          </w:tcPr>
          <w:p w14:paraId="0461244A" w14:textId="64E38C81" w:rsidR="00122663" w:rsidRPr="00690899" w:rsidRDefault="009448F1" w:rsidP="001F56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Praktijk v</w:t>
            </w:r>
            <w:r w:rsidRPr="004A6971">
              <w:rPr>
                <w:rFonts w:asciiTheme="majorHAnsi" w:hAnsiTheme="majorHAnsi"/>
                <w:sz w:val="20"/>
                <w:szCs w:val="20"/>
              </w:rPr>
              <w:t>oorbeelden</w:t>
            </w:r>
          </w:p>
        </w:tc>
        <w:tc>
          <w:tcPr>
            <w:tcW w:w="7976" w:type="dxa"/>
            <w:tcMar>
              <w:top w:w="113" w:type="dxa"/>
              <w:bottom w:w="113" w:type="dxa"/>
            </w:tcMar>
            <w:vAlign w:val="center"/>
          </w:tcPr>
          <w:p w14:paraId="3F5B2D34" w14:textId="68494EAA" w:rsidR="00AF0291" w:rsidRDefault="00AF0291" w:rsidP="00E1071C">
            <w:pPr>
              <w:pStyle w:val="Lijstalinea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Nederlands </w:t>
            </w:r>
            <w:r w:rsidRPr="00AF0291">
              <w:rPr>
                <w:rFonts w:asciiTheme="majorHAnsi" w:hAnsiTheme="majorHAnsi"/>
                <w:sz w:val="20"/>
                <w:szCs w:val="20"/>
              </w:rPr>
              <w:t>Instituut voor Bouwbiologie en Ecologie (</w:t>
            </w:r>
            <w:hyperlink r:id="rId12" w:history="1">
              <w:r w:rsidRPr="00AF0291">
                <w:rPr>
                  <w:rStyle w:val="Hyperlink"/>
                  <w:rFonts w:asciiTheme="majorHAnsi" w:hAnsiTheme="majorHAnsi"/>
                  <w:sz w:val="20"/>
                  <w:szCs w:val="20"/>
                </w:rPr>
                <w:t>NIBE</w:t>
              </w:r>
            </w:hyperlink>
            <w:r w:rsidRPr="00AF0291">
              <w:rPr>
                <w:rFonts w:asciiTheme="majorHAnsi" w:hAnsiTheme="majorHAnsi"/>
                <w:sz w:val="20"/>
                <w:szCs w:val="20"/>
              </w:rPr>
              <w:t xml:space="preserve">) geeft informatie over het </w:t>
            </w:r>
            <w:proofErr w:type="spellStart"/>
            <w:r w:rsidRPr="00AF0291">
              <w:rPr>
                <w:rFonts w:asciiTheme="majorHAnsi" w:hAnsiTheme="majorHAnsi"/>
                <w:sz w:val="20"/>
                <w:szCs w:val="20"/>
              </w:rPr>
              <w:t>driehoeksvlak</w:t>
            </w:r>
            <w:proofErr w:type="spellEnd"/>
            <w:r w:rsidRPr="00AF0291">
              <w:rPr>
                <w:rFonts w:asciiTheme="majorHAnsi" w:hAnsiTheme="majorHAnsi"/>
                <w:sz w:val="20"/>
                <w:szCs w:val="20"/>
              </w:rPr>
              <w:t xml:space="preserve"> van milieu, gezondheid en bouwen/beheren</w:t>
            </w:r>
          </w:p>
          <w:p w14:paraId="36E747C5" w14:textId="5ADC67A4" w:rsidR="00DB262E" w:rsidRPr="00AF4290" w:rsidRDefault="00AF4290" w:rsidP="00E1071C">
            <w:pPr>
              <w:pStyle w:val="Lijstalinea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F4290">
              <w:rPr>
                <w:rFonts w:asciiTheme="majorHAnsi" w:hAnsiTheme="majorHAnsi"/>
                <w:sz w:val="20"/>
                <w:szCs w:val="20"/>
              </w:rPr>
              <w:t>MVO Nederland geeft informatie over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duurzame mogelijkheden van</w:t>
            </w:r>
            <w:r w:rsidRPr="00AF429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13" w:history="1">
              <w:r w:rsidR="00DB262E" w:rsidRPr="00AF4290">
                <w:rPr>
                  <w:rStyle w:val="Hyperlink"/>
                  <w:rFonts w:asciiTheme="majorHAnsi" w:hAnsiTheme="majorHAnsi"/>
                  <w:sz w:val="20"/>
                  <w:szCs w:val="20"/>
                </w:rPr>
                <w:t>vervoer en mobiliteit</w:t>
              </w:r>
            </w:hyperlink>
          </w:p>
          <w:p w14:paraId="61B92FCC" w14:textId="76E2E531" w:rsidR="00DB262E" w:rsidRPr="00AF0291" w:rsidRDefault="00AF0291" w:rsidP="00E1071C">
            <w:pPr>
              <w:pStyle w:val="Lijstalinea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F0291">
              <w:rPr>
                <w:rFonts w:asciiTheme="majorHAnsi" w:hAnsiTheme="majorHAnsi"/>
                <w:sz w:val="20"/>
                <w:szCs w:val="20"/>
              </w:rPr>
              <w:t xml:space="preserve">Informatie van de </w:t>
            </w:r>
            <w:hyperlink r:id="rId14" w:history="1">
              <w:r w:rsidRPr="00AF0291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rijksoverheid over afval </w:t>
              </w:r>
            </w:hyperlink>
            <w:r w:rsidR="00DA197A">
              <w:rPr>
                <w:rFonts w:asciiTheme="majorHAnsi" w:hAnsiTheme="majorHAnsi"/>
                <w:sz w:val="20"/>
                <w:szCs w:val="20"/>
              </w:rPr>
              <w:t>en basisprincipe van</w:t>
            </w:r>
            <w:r w:rsidRPr="00AF029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hyperlink r:id="rId15" w:history="1">
              <w:r w:rsidRPr="00AF0291">
                <w:rPr>
                  <w:rStyle w:val="Hyperlink"/>
                  <w:rFonts w:asciiTheme="majorHAnsi" w:hAnsiTheme="majorHAnsi"/>
                  <w:sz w:val="20"/>
                  <w:szCs w:val="20"/>
                </w:rPr>
                <w:t>L</w:t>
              </w:r>
              <w:r w:rsidR="00DB262E" w:rsidRPr="00AF0291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adder van Lansink</w:t>
              </w:r>
            </w:hyperlink>
            <w:r w:rsidR="00DB262E" w:rsidRPr="00AF029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065EC26" w14:textId="5D04158C" w:rsidR="00122663" w:rsidRPr="00DB262E" w:rsidRDefault="00000000" w:rsidP="00DA197A">
            <w:pPr>
              <w:pStyle w:val="Lijstalinea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hyperlink r:id="rId16" w:history="1">
              <w:r w:rsidR="00AF0291" w:rsidRPr="00DA197A">
                <w:rPr>
                  <w:rStyle w:val="Hyperlink"/>
                  <w:rFonts w:asciiTheme="majorHAnsi" w:hAnsiTheme="majorHAnsi"/>
                  <w:sz w:val="20"/>
                  <w:szCs w:val="20"/>
                </w:rPr>
                <w:t>GreenLeave</w:t>
              </w:r>
            </w:hyperlink>
            <w:r w:rsidR="00AF0291" w:rsidRPr="00AF0291">
              <w:rPr>
                <w:rFonts w:asciiTheme="majorHAnsi" w:hAnsiTheme="majorHAnsi"/>
                <w:sz w:val="20"/>
                <w:szCs w:val="20"/>
              </w:rPr>
              <w:t xml:space="preserve"> geeft informatie over tien onderdelen </w:t>
            </w:r>
            <w:r w:rsidR="00DA197A">
              <w:rPr>
                <w:rFonts w:asciiTheme="majorHAnsi" w:hAnsiTheme="majorHAnsi"/>
                <w:sz w:val="20"/>
                <w:szCs w:val="20"/>
              </w:rPr>
              <w:t xml:space="preserve">van de duurzame uitvaart </w:t>
            </w:r>
            <w:r w:rsidR="00DA197A">
              <w:rPr>
                <w:rFonts w:asciiTheme="majorHAnsi" w:hAnsiTheme="majorHAnsi"/>
                <w:sz w:val="20"/>
                <w:szCs w:val="20"/>
              </w:rPr>
              <w:lastRenderedPageBreak/>
              <w:t>waaronder catering</w:t>
            </w:r>
          </w:p>
        </w:tc>
      </w:tr>
    </w:tbl>
    <w:p w14:paraId="48E868D8" w14:textId="291ADE3B" w:rsidR="00B62D9C" w:rsidRPr="008B2F6D" w:rsidRDefault="00B62D9C" w:rsidP="00B62D9C">
      <w:pPr>
        <w:rPr>
          <w:rFonts w:asciiTheme="majorHAnsi" w:hAnsiTheme="majorHAnsi" w:cs="Arial"/>
          <w:b/>
          <w:sz w:val="20"/>
          <w:szCs w:val="20"/>
        </w:rPr>
      </w:pPr>
    </w:p>
    <w:p w14:paraId="05B29090" w14:textId="2229A1B2" w:rsidR="00B62D9C" w:rsidRPr="00690899" w:rsidRDefault="00B62D9C" w:rsidP="00E1071C">
      <w:pPr>
        <w:rPr>
          <w:rFonts w:asciiTheme="majorHAnsi" w:hAnsiTheme="majorHAnsi"/>
          <w:sz w:val="20"/>
          <w:szCs w:val="20"/>
        </w:rPr>
      </w:pPr>
    </w:p>
    <w:tbl>
      <w:tblPr>
        <w:tblStyle w:val="Lichtelijst-accent1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7975"/>
      </w:tblGrid>
      <w:tr w:rsidR="00882CC4" w:rsidRPr="009448F1" w14:paraId="4D23A90E" w14:textId="77777777" w:rsidTr="00944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9EE174E" w14:textId="45539FE3" w:rsidR="00882CC4" w:rsidRPr="009448F1" w:rsidRDefault="00882CC4" w:rsidP="00E1071C">
            <w:pPr>
              <w:pStyle w:val="Lijstalinea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 w:rsidRPr="009448F1">
              <w:rPr>
                <w:rFonts w:asciiTheme="majorHAnsi" w:hAnsiTheme="majorHAnsi"/>
                <w:sz w:val="28"/>
                <w:szCs w:val="28"/>
              </w:rPr>
              <w:t xml:space="preserve">De uitvaart </w:t>
            </w:r>
          </w:p>
        </w:tc>
      </w:tr>
      <w:tr w:rsidR="00882CC4" w:rsidRPr="00690899" w14:paraId="1E1B2821" w14:textId="77777777" w:rsidTr="0094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Mar>
              <w:top w:w="113" w:type="dxa"/>
              <w:bottom w:w="113" w:type="dxa"/>
            </w:tcMar>
            <w:vAlign w:val="center"/>
          </w:tcPr>
          <w:p w14:paraId="529F4DA6" w14:textId="77777777" w:rsidR="00882CC4" w:rsidRPr="00690899" w:rsidRDefault="00882CC4" w:rsidP="001F5679">
            <w:pPr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Checklist</w:t>
            </w:r>
          </w:p>
        </w:tc>
        <w:tc>
          <w:tcPr>
            <w:tcW w:w="7693" w:type="dxa"/>
            <w:tcMar>
              <w:top w:w="113" w:type="dxa"/>
              <w:bottom w:w="113" w:type="dxa"/>
            </w:tcMar>
            <w:vAlign w:val="center"/>
          </w:tcPr>
          <w:p w14:paraId="3D75B0B3" w14:textId="685F688C" w:rsidR="00882CC4" w:rsidRPr="00690899" w:rsidRDefault="00DB262E" w:rsidP="00E10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 w:rsidR="00882CC4" w:rsidRPr="00690899">
              <w:rPr>
                <w:rFonts w:asciiTheme="majorHAnsi" w:hAnsiTheme="majorHAnsi"/>
                <w:b/>
                <w:sz w:val="20"/>
                <w:szCs w:val="20"/>
              </w:rPr>
              <w:t>Klanten informeren</w:t>
            </w:r>
            <w:r w:rsidR="00773D3B">
              <w:rPr>
                <w:rFonts w:asciiTheme="majorHAnsi" w:hAnsiTheme="majorHAnsi"/>
                <w:b/>
                <w:sz w:val="20"/>
                <w:szCs w:val="20"/>
              </w:rPr>
              <w:t xml:space="preserve"> over duurzame mogelijkheden</w:t>
            </w:r>
            <w:r w:rsidR="00882CC4" w:rsidRPr="00690899">
              <w:rPr>
                <w:rFonts w:asciiTheme="majorHAnsi" w:hAnsiTheme="majorHAnsi"/>
                <w:b/>
                <w:sz w:val="20"/>
                <w:szCs w:val="20"/>
              </w:rPr>
              <w:t>, actief advies geven over:</w:t>
            </w:r>
          </w:p>
          <w:p w14:paraId="2303AAC2" w14:textId="6375C3DE" w:rsidR="00882CC4" w:rsidRPr="00690899" w:rsidRDefault="00882CC4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 xml:space="preserve">Keuzes over de uitvaart algemeen: </w:t>
            </w:r>
            <w:r w:rsidR="00AF0291">
              <w:rPr>
                <w:rFonts w:asciiTheme="majorHAnsi" w:hAnsiTheme="majorHAnsi"/>
                <w:sz w:val="20"/>
                <w:szCs w:val="20"/>
              </w:rPr>
              <w:t xml:space="preserve">zoals 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>kist en/of u</w:t>
            </w:r>
            <w:r w:rsidR="00AF0291">
              <w:rPr>
                <w:rFonts w:asciiTheme="majorHAnsi" w:hAnsiTheme="majorHAnsi"/>
                <w:sz w:val="20"/>
                <w:szCs w:val="20"/>
              </w:rPr>
              <w:t>rn, catering,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 xml:space="preserve"> bloemen, transport rouwstoet</w:t>
            </w:r>
            <w:r w:rsidR="00AF0291">
              <w:rPr>
                <w:rFonts w:asciiTheme="majorHAnsi" w:hAnsiTheme="majorHAnsi"/>
                <w:sz w:val="20"/>
                <w:szCs w:val="20"/>
              </w:rPr>
              <w:t xml:space="preserve">. De website </w:t>
            </w:r>
            <w:r w:rsidR="00AF0291" w:rsidRPr="00AF0291">
              <w:rPr>
                <w:rFonts w:asciiTheme="majorHAnsi" w:hAnsiTheme="majorHAnsi"/>
                <w:sz w:val="20"/>
                <w:szCs w:val="20"/>
              </w:rPr>
              <w:t xml:space="preserve">van </w:t>
            </w:r>
            <w:hyperlink r:id="rId17" w:history="1">
              <w:r w:rsidRPr="00AF0291">
                <w:rPr>
                  <w:rStyle w:val="Hyperlink"/>
                  <w:rFonts w:asciiTheme="majorHAnsi" w:hAnsiTheme="majorHAnsi"/>
                  <w:sz w:val="20"/>
                  <w:szCs w:val="20"/>
                </w:rPr>
                <w:t>GreenLeave</w:t>
              </w:r>
            </w:hyperlink>
            <w:r w:rsidR="00AF0291" w:rsidRPr="00AF0291">
              <w:rPr>
                <w:rFonts w:asciiTheme="majorHAnsi" w:hAnsiTheme="majorHAnsi"/>
                <w:sz w:val="20"/>
                <w:szCs w:val="20"/>
              </w:rPr>
              <w:t xml:space="preserve"> geeft informatie over tien</w:t>
            </w:r>
            <w:r w:rsidR="00AF0291">
              <w:rPr>
                <w:rFonts w:asciiTheme="majorHAnsi" w:hAnsiTheme="majorHAnsi"/>
                <w:sz w:val="20"/>
                <w:szCs w:val="20"/>
              </w:rPr>
              <w:t xml:space="preserve"> onderdelen van de duurzame uitvaart. </w:t>
            </w:r>
          </w:p>
          <w:p w14:paraId="04877E3D" w14:textId="5E858D85" w:rsidR="00882CC4" w:rsidRPr="00773D3B" w:rsidRDefault="00882CC4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73D3B">
              <w:rPr>
                <w:rFonts w:asciiTheme="majorHAnsi" w:hAnsiTheme="majorHAnsi"/>
                <w:sz w:val="20"/>
                <w:szCs w:val="20"/>
              </w:rPr>
              <w:t>Ontmoedigen gebruik van lijkzakken</w:t>
            </w:r>
            <w:r w:rsidR="002D41A1">
              <w:rPr>
                <w:rFonts w:asciiTheme="majorHAnsi" w:hAnsiTheme="majorHAnsi"/>
                <w:sz w:val="20"/>
                <w:szCs w:val="20"/>
              </w:rPr>
              <w:t>: w</w:t>
            </w:r>
            <w:r w:rsidR="00773D3B" w:rsidRPr="00773D3B">
              <w:rPr>
                <w:rFonts w:asciiTheme="majorHAnsi" w:hAnsiTheme="majorHAnsi"/>
                <w:sz w:val="20"/>
                <w:szCs w:val="20"/>
              </w:rPr>
              <w:t xml:space="preserve">anneer het lichaam is afgesloten door een lijkzak of kleding </w:t>
            </w:r>
            <w:r w:rsidR="00773D3B" w:rsidRPr="00773D3B">
              <w:rPr>
                <w:rFonts w:asciiTheme="majorHAnsi" w:eastAsia="Times New Roman" w:hAnsiTheme="majorHAnsi" w:cs="Times New Roman"/>
                <w:sz w:val="20"/>
                <w:szCs w:val="20"/>
              </w:rPr>
              <w:t>wordt de lijkontbinding aanzienlijk vertraagd en ontstaat adipocire-vorming zodat de skeletvormin</w:t>
            </w:r>
            <w:r w:rsidR="00B41BBC">
              <w:rPr>
                <w:rFonts w:asciiTheme="majorHAnsi" w:eastAsia="Times New Roman" w:hAnsiTheme="majorHAnsi" w:cs="Times New Roman"/>
                <w:sz w:val="20"/>
                <w:szCs w:val="20"/>
              </w:rPr>
              <w:t>g na tien jaar niet volledig is</w:t>
            </w:r>
            <w:r w:rsidR="002D41A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</w:t>
            </w:r>
            <w:r w:rsidR="00DA197A">
              <w:rPr>
                <w:rFonts w:asciiTheme="majorHAnsi" w:hAnsiTheme="majorHAnsi"/>
                <w:sz w:val="20"/>
                <w:szCs w:val="20"/>
              </w:rPr>
              <w:t>k</w:t>
            </w:r>
            <w:r w:rsidR="002D41A1" w:rsidRPr="00773D3B">
              <w:rPr>
                <w:rFonts w:asciiTheme="majorHAnsi" w:hAnsiTheme="majorHAnsi"/>
                <w:sz w:val="20"/>
                <w:szCs w:val="20"/>
              </w:rPr>
              <w:t>unststof niet-verteerbare lijk</w:t>
            </w:r>
            <w:r w:rsidR="00DA197A">
              <w:rPr>
                <w:rFonts w:asciiTheme="majorHAnsi" w:hAnsiTheme="majorHAnsi"/>
                <w:sz w:val="20"/>
                <w:szCs w:val="20"/>
              </w:rPr>
              <w:t>zakken zijn verboden bij de wet</w:t>
            </w:r>
            <w:r w:rsidR="002D41A1">
              <w:rPr>
                <w:rFonts w:asciiTheme="majorHAnsi" w:hAnsiTheme="majorHAnsi"/>
                <w:sz w:val="20"/>
                <w:szCs w:val="20"/>
              </w:rPr>
              <w:t>)</w:t>
            </w:r>
            <w:r w:rsidR="00B41BBC">
              <w:rPr>
                <w:rFonts w:asciiTheme="majorHAnsi" w:eastAsia="Times New Roman" w:hAnsiTheme="majorHAnsi" w:cs="Times New Roman"/>
                <w:sz w:val="20"/>
                <w:szCs w:val="20"/>
              </w:rPr>
              <w:t>;</w:t>
            </w:r>
          </w:p>
          <w:p w14:paraId="6F6BFF5F" w14:textId="3503D73E" w:rsidR="00882CC4" w:rsidRPr="00773D3B" w:rsidRDefault="00882CC4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73D3B">
              <w:rPr>
                <w:rFonts w:asciiTheme="majorHAnsi" w:hAnsiTheme="majorHAnsi"/>
                <w:sz w:val="20"/>
                <w:szCs w:val="20"/>
              </w:rPr>
              <w:t xml:space="preserve">Natuurlijke en eigen (niet speciaal </w:t>
            </w:r>
            <w:r w:rsidR="00DA197A">
              <w:rPr>
                <w:rFonts w:asciiTheme="majorHAnsi" w:hAnsiTheme="majorHAnsi"/>
                <w:sz w:val="20"/>
                <w:szCs w:val="20"/>
              </w:rPr>
              <w:t>hiervoor aangeschafte) kleding</w:t>
            </w:r>
            <w:r w:rsidR="00B41BBC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5EBA9B0F" w14:textId="2A4AD789" w:rsidR="00882CC4" w:rsidRPr="00690899" w:rsidRDefault="00882CC4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 xml:space="preserve">Wat er </w:t>
            </w:r>
            <w:r w:rsidR="00DA197A">
              <w:rPr>
                <w:rFonts w:asciiTheme="majorHAnsi" w:hAnsiTheme="majorHAnsi"/>
                <w:sz w:val="20"/>
                <w:szCs w:val="20"/>
              </w:rPr>
              <w:t>wel en niet mee mag de kist in: v</w:t>
            </w:r>
            <w:r w:rsidRPr="00690899">
              <w:rPr>
                <w:rFonts w:asciiTheme="majorHAnsi" w:hAnsiTheme="majorHAnsi"/>
                <w:sz w:val="20"/>
                <w:szCs w:val="20"/>
              </w:rPr>
              <w:t>erschillende natuurbegraafplaatsen hebben hier al goede checklists voor</w:t>
            </w:r>
            <w:r w:rsidR="00FA2B03">
              <w:rPr>
                <w:rFonts w:asciiTheme="majorHAnsi" w:hAnsiTheme="majorHAnsi"/>
                <w:sz w:val="20"/>
                <w:szCs w:val="20"/>
              </w:rPr>
              <w:t xml:space="preserve"> (zie voorbeelden hieronder)</w:t>
            </w:r>
            <w:r w:rsidR="00B41BB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C557C9D" w14:textId="6D0587C4" w:rsidR="00882CC4" w:rsidRPr="00690899" w:rsidRDefault="00882CC4" w:rsidP="00E10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2. Grafstenen en monumenten</w:t>
            </w:r>
            <w:r w:rsidR="004A6971">
              <w:rPr>
                <w:rFonts w:asciiTheme="majorHAnsi" w:hAnsiTheme="majorHAnsi"/>
                <w:b/>
                <w:sz w:val="20"/>
                <w:szCs w:val="20"/>
              </w:rPr>
              <w:t>: een herkenningsplaats voor familie en relevant voor geschiedenis</w:t>
            </w: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4E74497C" w14:textId="67BA19A2" w:rsidR="00882CC4" w:rsidRDefault="004A6971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Benoem welke mogelijkheden er zijn voor natuurlijke</w:t>
            </w:r>
            <w:r w:rsidR="00882CC4" w:rsidRPr="00690899">
              <w:rPr>
                <w:rFonts w:asciiTheme="majorHAnsi" w:hAnsiTheme="majorHAnsi"/>
                <w:sz w:val="20"/>
                <w:szCs w:val="20"/>
              </w:rPr>
              <w:t xml:space="preserve"> monumenten</w:t>
            </w:r>
            <w:r w:rsidR="00325A92">
              <w:rPr>
                <w:rFonts w:asciiTheme="majorHAnsi" w:hAnsiTheme="majorHAnsi"/>
                <w:sz w:val="20"/>
                <w:szCs w:val="20"/>
              </w:rPr>
              <w:t xml:space="preserve"> en urnen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zoals </w:t>
            </w:r>
            <w:r w:rsidR="009D7D18">
              <w:rPr>
                <w:rFonts w:asciiTheme="majorHAnsi" w:hAnsiTheme="majorHAnsi"/>
                <w:sz w:val="20"/>
                <w:szCs w:val="20"/>
              </w:rPr>
              <w:t xml:space="preserve">een natuurlijk rotsblok of zwerfkei of </w:t>
            </w:r>
            <w:r>
              <w:rPr>
                <w:rFonts w:asciiTheme="majorHAnsi" w:hAnsiTheme="majorHAnsi"/>
                <w:sz w:val="20"/>
                <w:szCs w:val="20"/>
              </w:rPr>
              <w:t>een vogelhuisje</w:t>
            </w:r>
            <w:r w:rsidR="00882CC4" w:rsidRPr="006908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(eventueel </w:t>
            </w:r>
            <w:r w:rsidR="00882CC4" w:rsidRPr="00690899">
              <w:rPr>
                <w:rFonts w:asciiTheme="majorHAnsi" w:hAnsiTheme="majorHAnsi"/>
                <w:sz w:val="20"/>
                <w:szCs w:val="20"/>
              </w:rPr>
              <w:t>financieel sturen door plaatsingsrecht</w:t>
            </w:r>
            <w:r w:rsidR="0040302C">
              <w:rPr>
                <w:rFonts w:asciiTheme="majorHAnsi" w:hAnsiTheme="majorHAnsi"/>
                <w:sz w:val="20"/>
                <w:szCs w:val="20"/>
              </w:rPr>
              <w:t>);</w:t>
            </w:r>
          </w:p>
          <w:p w14:paraId="3D2427FD" w14:textId="60E2A0B3" w:rsidR="004A6971" w:rsidRPr="004A6971" w:rsidRDefault="004A6971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Mogelijkheden van hergebruik van grafmonument</w:t>
            </w:r>
            <w:r w:rsidR="0040302C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0A15EF4F" w14:textId="223A03C4" w:rsidR="00882CC4" w:rsidRPr="00690899" w:rsidRDefault="00882CC4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Stenen die uit België, Duitsland of Ier</w:t>
            </w:r>
            <w:r w:rsidR="004A6971">
              <w:rPr>
                <w:rFonts w:asciiTheme="majorHAnsi" w:hAnsiTheme="majorHAnsi"/>
                <w:sz w:val="20"/>
                <w:szCs w:val="20"/>
              </w:rPr>
              <w:t>land afkomstig (gedolven) zijn. Vermijd stenen die een langere weg afleggen: vanwege transport én sociale omstandigheden waar de stenen gedolven worden en</w:t>
            </w:r>
            <w:r w:rsidR="0040302C">
              <w:rPr>
                <w:rFonts w:asciiTheme="majorHAnsi" w:hAnsiTheme="majorHAnsi"/>
                <w:sz w:val="20"/>
                <w:szCs w:val="20"/>
              </w:rPr>
              <w:t xml:space="preserve"> gevolgen voor lokale milieu;</w:t>
            </w:r>
          </w:p>
          <w:p w14:paraId="16910278" w14:textId="3E99B91F" w:rsidR="00882CC4" w:rsidRPr="00690899" w:rsidRDefault="00882CC4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Stenen die in Nederland bewerkt zijn</w:t>
            </w:r>
            <w:r w:rsidR="0040302C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225D724A" w14:textId="77777777" w:rsidR="00882CC4" w:rsidRDefault="00882CC4" w:rsidP="004A6971">
            <w:pPr>
              <w:pStyle w:val="Lijstalinea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Hergebruik van grafstenen bevorderen</w:t>
            </w:r>
            <w:r w:rsidR="0040302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33348DCC" w14:textId="12874E3B" w:rsidR="00202486" w:rsidRPr="00202486" w:rsidRDefault="00202486" w:rsidP="0020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2D5C89">
              <w:rPr>
                <w:rFonts w:asciiTheme="majorHAnsi" w:hAnsiTheme="majorHAnsi"/>
                <w:b/>
                <w:sz w:val="20"/>
                <w:szCs w:val="20"/>
              </w:rPr>
              <w:t>. Vervoer en m</w:t>
            </w: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obiliteit:</w:t>
            </w:r>
            <w:r w:rsidRPr="00FA2B03">
              <w:rPr>
                <w:rFonts w:asciiTheme="majorHAnsi" w:hAnsiTheme="majorHAnsi"/>
                <w:sz w:val="20"/>
                <w:szCs w:val="20"/>
              </w:rPr>
              <w:t xml:space="preserve"> zie kopje </w:t>
            </w:r>
            <w:r>
              <w:rPr>
                <w:rFonts w:asciiTheme="majorHAnsi" w:hAnsiTheme="majorHAnsi"/>
                <w:sz w:val="20"/>
                <w:szCs w:val="20"/>
              </w:rPr>
              <w:t>onder ‘de begraafplaats gebouwen en faciliteiten</w:t>
            </w:r>
            <w:r w:rsidRPr="00FA2B03">
              <w:rPr>
                <w:rFonts w:asciiTheme="majorHAnsi" w:hAnsiTheme="majorHAnsi"/>
                <w:sz w:val="20"/>
                <w:szCs w:val="20"/>
              </w:rPr>
              <w:t>’</w:t>
            </w:r>
          </w:p>
        </w:tc>
      </w:tr>
      <w:tr w:rsidR="00882CC4" w:rsidRPr="00690899" w14:paraId="06D07523" w14:textId="77777777" w:rsidTr="00944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Mar>
              <w:top w:w="113" w:type="dxa"/>
              <w:bottom w:w="113" w:type="dxa"/>
            </w:tcMar>
            <w:vAlign w:val="center"/>
          </w:tcPr>
          <w:p w14:paraId="7EBB5139" w14:textId="696BC220" w:rsidR="00882CC4" w:rsidRPr="00690899" w:rsidRDefault="009448F1" w:rsidP="001F56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Praktijk v</w:t>
            </w:r>
            <w:r w:rsidRPr="004A6971">
              <w:rPr>
                <w:rFonts w:asciiTheme="majorHAnsi" w:hAnsiTheme="majorHAnsi"/>
                <w:sz w:val="20"/>
                <w:szCs w:val="20"/>
              </w:rPr>
              <w:t>oorbeelden</w:t>
            </w:r>
          </w:p>
        </w:tc>
        <w:tc>
          <w:tcPr>
            <w:tcW w:w="7693" w:type="dxa"/>
            <w:tcMar>
              <w:top w:w="113" w:type="dxa"/>
              <w:bottom w:w="113" w:type="dxa"/>
            </w:tcMar>
            <w:vAlign w:val="center"/>
          </w:tcPr>
          <w:p w14:paraId="73B6057B" w14:textId="7AADA87F" w:rsidR="00882CC4" w:rsidRPr="00690899" w:rsidRDefault="00882710" w:rsidP="00E1071C">
            <w:pPr>
              <w:pStyle w:val="Lijstaline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D</w:t>
            </w:r>
            <w:r w:rsidR="00882CC4" w:rsidRPr="00690899">
              <w:rPr>
                <w:rFonts w:asciiTheme="majorHAnsi" w:hAnsiTheme="majorHAnsi"/>
                <w:sz w:val="20"/>
                <w:szCs w:val="20"/>
              </w:rPr>
              <w:t>uurzame bloemstukken afstem</w:t>
            </w:r>
            <w:r w:rsidR="00E75E47">
              <w:rPr>
                <w:rFonts w:asciiTheme="majorHAnsi" w:hAnsiTheme="majorHAnsi"/>
                <w:sz w:val="20"/>
                <w:szCs w:val="20"/>
              </w:rPr>
              <w:t>men met nabijgelegen bloemisten</w:t>
            </w:r>
          </w:p>
          <w:p w14:paraId="60446D0B" w14:textId="50624412" w:rsidR="00FA2B03" w:rsidRPr="00526103" w:rsidRDefault="00882710" w:rsidP="00526103">
            <w:pPr>
              <w:pStyle w:val="Lijstalinea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S</w:t>
            </w:r>
            <w:r w:rsidR="00882CC4" w:rsidRPr="00690899">
              <w:rPr>
                <w:rFonts w:asciiTheme="majorHAnsi" w:hAnsiTheme="majorHAnsi"/>
                <w:sz w:val="20"/>
                <w:szCs w:val="20"/>
              </w:rPr>
              <w:t>ame</w:t>
            </w:r>
            <w:r w:rsidR="00773D3B">
              <w:rPr>
                <w:rFonts w:asciiTheme="majorHAnsi" w:hAnsiTheme="majorHAnsi"/>
                <w:sz w:val="20"/>
                <w:szCs w:val="20"/>
              </w:rPr>
              <w:t>nwerken met steenhouwers</w:t>
            </w:r>
            <w:r w:rsidR="00E75E47">
              <w:rPr>
                <w:rFonts w:asciiTheme="majorHAnsi" w:hAnsiTheme="majorHAnsi"/>
                <w:sz w:val="20"/>
                <w:szCs w:val="20"/>
              </w:rPr>
              <w:t xml:space="preserve"> voor hergebruik van grafstenen</w:t>
            </w:r>
          </w:p>
        </w:tc>
      </w:tr>
    </w:tbl>
    <w:p w14:paraId="5CFAD253" w14:textId="77777777" w:rsidR="0074444F" w:rsidRDefault="0074444F" w:rsidP="001F5679">
      <w:pPr>
        <w:rPr>
          <w:rFonts w:asciiTheme="majorHAnsi" w:hAnsiTheme="majorHAnsi"/>
          <w:sz w:val="20"/>
          <w:szCs w:val="20"/>
        </w:rPr>
      </w:pPr>
    </w:p>
    <w:p w14:paraId="5F80C16B" w14:textId="77777777" w:rsidR="007E624D" w:rsidRPr="00690899" w:rsidRDefault="007E624D" w:rsidP="001F5679">
      <w:pPr>
        <w:rPr>
          <w:rFonts w:asciiTheme="majorHAnsi" w:hAnsiTheme="majorHAnsi"/>
          <w:sz w:val="20"/>
          <w:szCs w:val="20"/>
        </w:rPr>
      </w:pPr>
    </w:p>
    <w:tbl>
      <w:tblPr>
        <w:tblStyle w:val="Lichtelijst-accent1"/>
        <w:tblW w:w="9322" w:type="dxa"/>
        <w:tblLook w:val="04A0" w:firstRow="1" w:lastRow="0" w:firstColumn="1" w:lastColumn="0" w:noHBand="0" w:noVBand="1"/>
      </w:tblPr>
      <w:tblGrid>
        <w:gridCol w:w="1346"/>
        <w:gridCol w:w="7976"/>
      </w:tblGrid>
      <w:tr w:rsidR="00882CC4" w:rsidRPr="009448F1" w14:paraId="63C0BD04" w14:textId="77777777" w:rsidTr="00944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50D91C4" w14:textId="361552E5" w:rsidR="00882CC4" w:rsidRPr="009448F1" w:rsidRDefault="00882CC4" w:rsidP="00E1071C">
            <w:pPr>
              <w:pStyle w:val="Lijstalinea"/>
              <w:numPr>
                <w:ilvl w:val="0"/>
                <w:numId w:val="34"/>
              </w:numPr>
              <w:rPr>
                <w:rFonts w:asciiTheme="majorHAnsi" w:hAnsiTheme="majorHAnsi"/>
                <w:sz w:val="28"/>
                <w:szCs w:val="28"/>
              </w:rPr>
            </w:pPr>
            <w:r w:rsidRPr="009448F1">
              <w:rPr>
                <w:rFonts w:asciiTheme="majorHAnsi" w:hAnsiTheme="majorHAnsi"/>
                <w:sz w:val="28"/>
                <w:szCs w:val="28"/>
              </w:rPr>
              <w:t>Bezoek nabestaanden</w:t>
            </w:r>
          </w:p>
        </w:tc>
      </w:tr>
      <w:tr w:rsidR="00882CC4" w:rsidRPr="00690899" w14:paraId="35D9B8D6" w14:textId="77777777" w:rsidTr="0094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Mar>
              <w:top w:w="113" w:type="dxa"/>
              <w:bottom w:w="113" w:type="dxa"/>
            </w:tcMar>
            <w:vAlign w:val="center"/>
          </w:tcPr>
          <w:p w14:paraId="44FBAFE2" w14:textId="77777777" w:rsidR="00882CC4" w:rsidRPr="00690899" w:rsidRDefault="00882CC4" w:rsidP="001F5679">
            <w:pPr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Checklist</w:t>
            </w:r>
          </w:p>
        </w:tc>
        <w:tc>
          <w:tcPr>
            <w:tcW w:w="7976" w:type="dxa"/>
            <w:tcMar>
              <w:top w:w="113" w:type="dxa"/>
              <w:bottom w:w="113" w:type="dxa"/>
            </w:tcMar>
            <w:vAlign w:val="center"/>
          </w:tcPr>
          <w:p w14:paraId="2F95B32F" w14:textId="31E99983" w:rsidR="00882CC4" w:rsidRPr="00690899" w:rsidRDefault="00882CC4" w:rsidP="00E10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1. Nabestaanden informeren</w:t>
            </w:r>
            <w:r w:rsidR="00200538">
              <w:rPr>
                <w:rFonts w:asciiTheme="majorHAnsi" w:hAnsiTheme="majorHAnsi"/>
                <w:b/>
                <w:sz w:val="20"/>
                <w:szCs w:val="20"/>
              </w:rPr>
              <w:t xml:space="preserve"> over duurzame mogelijkheden</w:t>
            </w:r>
            <w:r w:rsidRPr="00690899">
              <w:rPr>
                <w:rFonts w:asciiTheme="majorHAnsi" w:hAnsiTheme="majorHAnsi"/>
                <w:b/>
                <w:sz w:val="20"/>
                <w:szCs w:val="20"/>
              </w:rPr>
              <w:t>, actief advies geven over:</w:t>
            </w:r>
          </w:p>
          <w:p w14:paraId="14651165" w14:textId="61B3B55F" w:rsidR="00882CC4" w:rsidRPr="00690899" w:rsidRDefault="00882CC4" w:rsidP="00E1071C">
            <w:pPr>
              <w:pStyle w:val="Lijstalinea"/>
              <w:numPr>
                <w:ilvl w:val="0"/>
                <w:numId w:val="3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Grafversieringen</w:t>
            </w:r>
            <w:r w:rsidR="00793A67" w:rsidRPr="00690899">
              <w:rPr>
                <w:rFonts w:asciiTheme="majorHAnsi" w:hAnsiTheme="majorHAnsi"/>
                <w:sz w:val="20"/>
                <w:szCs w:val="20"/>
              </w:rPr>
              <w:t xml:space="preserve"> van hernieuwbaar materiaal</w:t>
            </w:r>
            <w:r w:rsidR="00C17C25">
              <w:rPr>
                <w:rFonts w:asciiTheme="majorHAnsi" w:hAnsiTheme="majorHAnsi"/>
                <w:sz w:val="20"/>
                <w:szCs w:val="20"/>
              </w:rPr>
              <w:t xml:space="preserve">: zoals (meerjarige) planten, houten ornamentjes en tekeningen. Vermijd </w:t>
            </w:r>
            <w:r w:rsidR="00773D3B">
              <w:rPr>
                <w:rFonts w:asciiTheme="majorHAnsi" w:hAnsiTheme="majorHAnsi"/>
                <w:sz w:val="20"/>
                <w:szCs w:val="20"/>
              </w:rPr>
              <w:t xml:space="preserve">spullen van </w:t>
            </w:r>
            <w:r w:rsidR="00C17C25">
              <w:rPr>
                <w:rFonts w:asciiTheme="majorHAnsi" w:hAnsiTheme="majorHAnsi"/>
                <w:sz w:val="20"/>
                <w:szCs w:val="20"/>
              </w:rPr>
              <w:t>plastic en metaal</w:t>
            </w:r>
            <w:r w:rsidR="0040302C">
              <w:rPr>
                <w:rFonts w:asciiTheme="majorHAnsi" w:hAnsiTheme="majorHAnsi"/>
                <w:sz w:val="20"/>
                <w:szCs w:val="20"/>
              </w:rPr>
              <w:t>;</w:t>
            </w:r>
            <w:r w:rsidR="00DB262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7854D45" w14:textId="6D7C9391" w:rsidR="00882CC4" w:rsidRPr="00690899" w:rsidRDefault="00882CC4" w:rsidP="00E1071C">
            <w:pPr>
              <w:pStyle w:val="Lijstalinea"/>
              <w:numPr>
                <w:ilvl w:val="0"/>
                <w:numId w:val="3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Bloemen en ander</w:t>
            </w:r>
            <w:r w:rsidR="00045299" w:rsidRPr="00690899">
              <w:rPr>
                <w:rFonts w:asciiTheme="majorHAnsi" w:hAnsiTheme="majorHAnsi"/>
                <w:sz w:val="20"/>
                <w:szCs w:val="20"/>
              </w:rPr>
              <w:t>e zaken die op enig moment verwijderd moeten worden</w:t>
            </w:r>
            <w:r w:rsidR="0040302C">
              <w:rPr>
                <w:rFonts w:asciiTheme="majorHAnsi" w:hAnsiTheme="majorHAnsi"/>
                <w:sz w:val="20"/>
                <w:szCs w:val="20"/>
              </w:rPr>
              <w:t>;</w:t>
            </w:r>
          </w:p>
          <w:p w14:paraId="7E7FB067" w14:textId="5F361211" w:rsidR="00882CC4" w:rsidRPr="00C17C25" w:rsidRDefault="00882CC4" w:rsidP="00C17C25">
            <w:pPr>
              <w:pStyle w:val="Lijstalinea"/>
              <w:numPr>
                <w:ilvl w:val="0"/>
                <w:numId w:val="3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90899">
              <w:rPr>
                <w:rFonts w:asciiTheme="majorHAnsi" w:hAnsiTheme="majorHAnsi"/>
                <w:sz w:val="20"/>
                <w:szCs w:val="20"/>
              </w:rPr>
              <w:t>Kaarsen. Let op eigen assortiment: navulbaar en duurzaam materiaal</w:t>
            </w:r>
            <w:r w:rsidR="0040302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791D4A2" w14:textId="39F9C607" w:rsidR="00882CC4" w:rsidRPr="00690899" w:rsidRDefault="004A6971" w:rsidP="00E10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882CC4" w:rsidRPr="00690899">
              <w:rPr>
                <w:rFonts w:asciiTheme="majorHAnsi" w:hAnsiTheme="majorHAnsi"/>
                <w:b/>
                <w:sz w:val="20"/>
                <w:szCs w:val="20"/>
              </w:rPr>
              <w:t>. Mobiliteit:</w:t>
            </w:r>
            <w:r w:rsidR="00882CC4" w:rsidRPr="00FA2B03">
              <w:rPr>
                <w:rFonts w:asciiTheme="majorHAnsi" w:hAnsiTheme="majorHAnsi"/>
                <w:sz w:val="20"/>
                <w:szCs w:val="20"/>
              </w:rPr>
              <w:t xml:space="preserve"> zie kopje </w:t>
            </w:r>
            <w:r w:rsidR="00202486">
              <w:rPr>
                <w:rFonts w:asciiTheme="majorHAnsi" w:hAnsiTheme="majorHAnsi"/>
                <w:sz w:val="20"/>
                <w:szCs w:val="20"/>
              </w:rPr>
              <w:t>onder ‘de begraafplaats gebouwen en faciliteiten</w:t>
            </w:r>
            <w:r w:rsidR="00882CC4" w:rsidRPr="00FA2B03">
              <w:rPr>
                <w:rFonts w:asciiTheme="majorHAnsi" w:hAnsiTheme="majorHAnsi"/>
                <w:sz w:val="20"/>
                <w:szCs w:val="20"/>
              </w:rPr>
              <w:t>’</w:t>
            </w:r>
          </w:p>
        </w:tc>
      </w:tr>
      <w:tr w:rsidR="00882CC4" w:rsidRPr="00690899" w14:paraId="0B98424C" w14:textId="77777777" w:rsidTr="00944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Mar>
              <w:top w:w="113" w:type="dxa"/>
              <w:bottom w:w="113" w:type="dxa"/>
            </w:tcMar>
            <w:vAlign w:val="center"/>
          </w:tcPr>
          <w:p w14:paraId="6F23375C" w14:textId="22B81470" w:rsidR="00882CC4" w:rsidRPr="00690899" w:rsidRDefault="009448F1" w:rsidP="001F56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Praktijk v</w:t>
            </w:r>
            <w:r w:rsidRPr="004A6971">
              <w:rPr>
                <w:rFonts w:asciiTheme="majorHAnsi" w:hAnsiTheme="majorHAnsi"/>
                <w:sz w:val="20"/>
                <w:szCs w:val="20"/>
              </w:rPr>
              <w:t>oorbeelden</w:t>
            </w:r>
          </w:p>
        </w:tc>
        <w:tc>
          <w:tcPr>
            <w:tcW w:w="7976" w:type="dxa"/>
            <w:tcMar>
              <w:top w:w="113" w:type="dxa"/>
              <w:bottom w:w="113" w:type="dxa"/>
            </w:tcMar>
            <w:vAlign w:val="center"/>
          </w:tcPr>
          <w:p w14:paraId="727DBA73" w14:textId="1291646B" w:rsidR="00DB262E" w:rsidRPr="00E75E47" w:rsidRDefault="00DA197A" w:rsidP="00882710">
            <w:pPr>
              <w:pStyle w:val="Lijstalinea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Ga in gesprek met de winkels om de begraafplaats heen die zich hierop richten: leg uit welke duurzame alternatieven er zijn </w:t>
            </w:r>
            <w:r w:rsidR="00815153">
              <w:rPr>
                <w:rFonts w:asciiTheme="majorHAnsi" w:hAnsiTheme="majorHAnsi"/>
                <w:sz w:val="20"/>
                <w:szCs w:val="20"/>
              </w:rPr>
              <w:t xml:space="preserve">(wat kan er wel)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en leg uit over verpakkingsmateriaal (vermijden van plastic). </w:t>
            </w:r>
          </w:p>
          <w:p w14:paraId="39477C40" w14:textId="64D7B219" w:rsidR="00882CC4" w:rsidRPr="00202486" w:rsidRDefault="00882CC4" w:rsidP="008B2F6D">
            <w:pPr>
              <w:pStyle w:val="Lijstalinea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44FE3">
              <w:rPr>
                <w:rFonts w:asciiTheme="majorHAnsi" w:hAnsiTheme="majorHAnsi"/>
                <w:sz w:val="20"/>
                <w:szCs w:val="20"/>
              </w:rPr>
              <w:t>Duurzame</w:t>
            </w:r>
            <w:r w:rsidR="00D44FE3">
              <w:rPr>
                <w:rFonts w:asciiTheme="majorHAnsi" w:hAnsiTheme="majorHAnsi"/>
                <w:sz w:val="20"/>
                <w:szCs w:val="20"/>
              </w:rPr>
              <w:t>, navulbare</w:t>
            </w:r>
            <w:r w:rsidRPr="00D44FE3">
              <w:rPr>
                <w:rFonts w:asciiTheme="majorHAnsi" w:hAnsiTheme="majorHAnsi"/>
                <w:sz w:val="20"/>
                <w:szCs w:val="20"/>
              </w:rPr>
              <w:t xml:space="preserve"> kaarsen</w:t>
            </w:r>
            <w:r w:rsidR="007E624D" w:rsidRPr="00D44FE3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D44FE3">
              <w:rPr>
                <w:rFonts w:asciiTheme="majorHAnsi" w:hAnsiTheme="majorHAnsi"/>
                <w:sz w:val="20"/>
                <w:szCs w:val="20"/>
              </w:rPr>
              <w:t xml:space="preserve">denk met name aan alternatieven voor eenmalig gebruik van aluminium of plastic bakjes (bijvoorbeeld in </w:t>
            </w:r>
            <w:hyperlink r:id="rId18" w:history="1">
              <w:r w:rsidR="00D44FE3" w:rsidRPr="00D44FE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kokosnoot</w:t>
              </w:r>
            </w:hyperlink>
            <w:r w:rsidR="00F15DFC">
              <w:rPr>
                <w:rStyle w:val="Hyperlink"/>
                <w:rFonts w:asciiTheme="majorHAnsi" w:hAnsiTheme="majorHAnsi"/>
                <w:sz w:val="20"/>
                <w:szCs w:val="20"/>
              </w:rPr>
              <w:t>)</w:t>
            </w:r>
            <w:r w:rsidR="00D44FE3">
              <w:rPr>
                <w:rFonts w:asciiTheme="majorHAnsi" w:hAnsiTheme="majorHAnsi"/>
                <w:sz w:val="20"/>
                <w:szCs w:val="20"/>
              </w:rPr>
              <w:t xml:space="preserve">) en eventueel van hernieuwbaar </w:t>
            </w:r>
            <w:r w:rsidR="00A1631D">
              <w:rPr>
                <w:rFonts w:asciiTheme="majorHAnsi" w:hAnsiTheme="majorHAnsi"/>
                <w:sz w:val="20"/>
                <w:szCs w:val="20"/>
              </w:rPr>
              <w:t xml:space="preserve">en duurzaam geproduceerd materiaal zoals </w:t>
            </w:r>
            <w:proofErr w:type="spellStart"/>
            <w:r w:rsidR="00A1631D">
              <w:rPr>
                <w:rFonts w:asciiTheme="majorHAnsi" w:hAnsiTheme="majorHAnsi"/>
                <w:sz w:val="20"/>
                <w:szCs w:val="20"/>
              </w:rPr>
              <w:t>sojawas</w:t>
            </w:r>
            <w:proofErr w:type="spellEnd"/>
            <w:r w:rsidR="00A1631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="00A575AD">
              <w:rPr>
                <w:rFonts w:asciiTheme="majorHAnsi" w:hAnsiTheme="majorHAnsi"/>
                <w:sz w:val="20"/>
                <w:szCs w:val="20"/>
              </w:rPr>
              <w:t>palmoliewas</w:t>
            </w:r>
            <w:proofErr w:type="spellEnd"/>
            <w:r w:rsidR="00D44F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E624D" w:rsidRPr="00D44FE3">
              <w:rPr>
                <w:rFonts w:asciiTheme="majorHAnsi" w:hAnsiTheme="majorHAnsi"/>
                <w:sz w:val="20"/>
                <w:szCs w:val="20"/>
              </w:rPr>
              <w:t xml:space="preserve">in plaats van de paraffine </w:t>
            </w:r>
            <w:r w:rsidR="00A1631D">
              <w:rPr>
                <w:rFonts w:asciiTheme="majorHAnsi" w:hAnsiTheme="majorHAnsi"/>
                <w:sz w:val="20"/>
                <w:szCs w:val="20"/>
              </w:rPr>
              <w:t xml:space="preserve">en </w:t>
            </w:r>
            <w:r w:rsidR="00A575AD">
              <w:rPr>
                <w:rFonts w:asciiTheme="majorHAnsi" w:hAnsiTheme="majorHAnsi"/>
                <w:sz w:val="20"/>
                <w:szCs w:val="20"/>
              </w:rPr>
              <w:t>stearine</w:t>
            </w:r>
            <w:r w:rsidR="00A575AD" w:rsidRPr="00D44FE3">
              <w:rPr>
                <w:rFonts w:asciiTheme="majorHAnsi" w:hAnsiTheme="majorHAnsi"/>
                <w:sz w:val="20"/>
                <w:szCs w:val="20"/>
              </w:rPr>
              <w:t>kaarsen</w:t>
            </w:r>
            <w:r w:rsidR="008B2F6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14:paraId="786CA059" w14:textId="77777777" w:rsidR="002254FB" w:rsidRPr="00A575AD" w:rsidRDefault="002254FB" w:rsidP="009448F1">
      <w:pPr>
        <w:rPr>
          <w:rFonts w:asciiTheme="majorHAnsi" w:hAnsiTheme="majorHAnsi"/>
          <w:sz w:val="18"/>
          <w:szCs w:val="18"/>
        </w:rPr>
      </w:pPr>
    </w:p>
    <w:sectPr w:rsidR="002254FB" w:rsidRPr="00A575AD" w:rsidSect="007D68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2B36D" w14:textId="77777777" w:rsidR="00BA7483" w:rsidRDefault="00BA7483" w:rsidP="008B0B83">
      <w:r>
        <w:separator/>
      </w:r>
    </w:p>
  </w:endnote>
  <w:endnote w:type="continuationSeparator" w:id="0">
    <w:p w14:paraId="76C7385B" w14:textId="77777777" w:rsidR="00BA7483" w:rsidRDefault="00BA7483" w:rsidP="008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B6BC" w14:textId="77777777" w:rsidR="00D44FE3" w:rsidRDefault="00D44F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B5A22" w14:textId="77777777" w:rsidR="00D44FE3" w:rsidRDefault="00D44F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6264" w14:textId="77777777" w:rsidR="00D44FE3" w:rsidRDefault="00D44F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D470" w14:textId="77777777" w:rsidR="00BA7483" w:rsidRDefault="00BA7483" w:rsidP="008B0B83">
      <w:r>
        <w:separator/>
      </w:r>
    </w:p>
  </w:footnote>
  <w:footnote w:type="continuationSeparator" w:id="0">
    <w:p w14:paraId="2BC2DB3C" w14:textId="77777777" w:rsidR="00BA7483" w:rsidRDefault="00BA7483" w:rsidP="008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F6B0" w14:textId="34043D22" w:rsidR="00D44FE3" w:rsidRDefault="00D44F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E25C" w14:textId="1412E5BD" w:rsidR="00D44FE3" w:rsidRDefault="00D44F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91DB" w14:textId="21AA010B" w:rsidR="00D44FE3" w:rsidRDefault="00D44F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7E7C"/>
    <w:multiLevelType w:val="hybridMultilevel"/>
    <w:tmpl w:val="A18CF656"/>
    <w:lvl w:ilvl="0" w:tplc="0162739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F02E3"/>
    <w:multiLevelType w:val="hybridMultilevel"/>
    <w:tmpl w:val="CF243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30A"/>
    <w:multiLevelType w:val="hybridMultilevel"/>
    <w:tmpl w:val="D6FA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6CC"/>
    <w:multiLevelType w:val="hybridMultilevel"/>
    <w:tmpl w:val="D61A43D2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D0595"/>
    <w:multiLevelType w:val="hybridMultilevel"/>
    <w:tmpl w:val="83DCF8BE"/>
    <w:lvl w:ilvl="0" w:tplc="A81E0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96E11"/>
    <w:multiLevelType w:val="hybridMultilevel"/>
    <w:tmpl w:val="2E1A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A2AF9"/>
    <w:multiLevelType w:val="hybridMultilevel"/>
    <w:tmpl w:val="7A1CF53E"/>
    <w:lvl w:ilvl="0" w:tplc="A81E0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B61AE"/>
    <w:multiLevelType w:val="hybridMultilevel"/>
    <w:tmpl w:val="3D72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57499"/>
    <w:multiLevelType w:val="hybridMultilevel"/>
    <w:tmpl w:val="E9D08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65010"/>
    <w:multiLevelType w:val="hybridMultilevel"/>
    <w:tmpl w:val="82A6BED0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B2083"/>
    <w:multiLevelType w:val="hybridMultilevel"/>
    <w:tmpl w:val="CBB44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C7D6E"/>
    <w:multiLevelType w:val="hybridMultilevel"/>
    <w:tmpl w:val="7B7CA3A0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139A0"/>
    <w:multiLevelType w:val="hybridMultilevel"/>
    <w:tmpl w:val="EF32F3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7E4710"/>
    <w:multiLevelType w:val="hybridMultilevel"/>
    <w:tmpl w:val="F0BE3D60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35A9"/>
    <w:multiLevelType w:val="hybridMultilevel"/>
    <w:tmpl w:val="AC408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5AC2"/>
    <w:multiLevelType w:val="hybridMultilevel"/>
    <w:tmpl w:val="349CC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D6CEC"/>
    <w:multiLevelType w:val="hybridMultilevel"/>
    <w:tmpl w:val="ECA40870"/>
    <w:lvl w:ilvl="0" w:tplc="A81E0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00B55"/>
    <w:multiLevelType w:val="hybridMultilevel"/>
    <w:tmpl w:val="DC820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612"/>
    <w:multiLevelType w:val="hybridMultilevel"/>
    <w:tmpl w:val="A9ACB3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2681B"/>
    <w:multiLevelType w:val="hybridMultilevel"/>
    <w:tmpl w:val="169EF9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F0FC0"/>
    <w:multiLevelType w:val="hybridMultilevel"/>
    <w:tmpl w:val="2EBA25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D64FD"/>
    <w:multiLevelType w:val="hybridMultilevel"/>
    <w:tmpl w:val="54C452B6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E7E40"/>
    <w:multiLevelType w:val="hybridMultilevel"/>
    <w:tmpl w:val="80FE0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85DDD"/>
    <w:multiLevelType w:val="hybridMultilevel"/>
    <w:tmpl w:val="846ED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26D51"/>
    <w:multiLevelType w:val="hybridMultilevel"/>
    <w:tmpl w:val="1CC86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80953"/>
    <w:multiLevelType w:val="hybridMultilevel"/>
    <w:tmpl w:val="1DE6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F7FCF"/>
    <w:multiLevelType w:val="hybridMultilevel"/>
    <w:tmpl w:val="093CA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510D5"/>
    <w:multiLevelType w:val="hybridMultilevel"/>
    <w:tmpl w:val="BF2A3368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6BF"/>
    <w:multiLevelType w:val="hybridMultilevel"/>
    <w:tmpl w:val="13D2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84B3D"/>
    <w:multiLevelType w:val="hybridMultilevel"/>
    <w:tmpl w:val="55A29BC0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C7851"/>
    <w:multiLevelType w:val="hybridMultilevel"/>
    <w:tmpl w:val="12BE4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302E8"/>
    <w:multiLevelType w:val="hybridMultilevel"/>
    <w:tmpl w:val="59EAFD64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A6D3E"/>
    <w:multiLevelType w:val="hybridMultilevel"/>
    <w:tmpl w:val="6CD8F7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32498"/>
    <w:multiLevelType w:val="hybridMultilevel"/>
    <w:tmpl w:val="F47E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03C94"/>
    <w:multiLevelType w:val="hybridMultilevel"/>
    <w:tmpl w:val="585A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1DA2"/>
    <w:multiLevelType w:val="hybridMultilevel"/>
    <w:tmpl w:val="1C0A2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72A6A"/>
    <w:multiLevelType w:val="hybridMultilevel"/>
    <w:tmpl w:val="E3D63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851A5"/>
    <w:multiLevelType w:val="hybridMultilevel"/>
    <w:tmpl w:val="BB76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843A9"/>
    <w:multiLevelType w:val="hybridMultilevel"/>
    <w:tmpl w:val="F8A45C8E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96A72"/>
    <w:multiLevelType w:val="hybridMultilevel"/>
    <w:tmpl w:val="13D2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95BDF"/>
    <w:multiLevelType w:val="hybridMultilevel"/>
    <w:tmpl w:val="6A26D0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D2F81"/>
    <w:multiLevelType w:val="hybridMultilevel"/>
    <w:tmpl w:val="A6208B52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91643"/>
    <w:multiLevelType w:val="hybridMultilevel"/>
    <w:tmpl w:val="584E1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E183D"/>
    <w:multiLevelType w:val="hybridMultilevel"/>
    <w:tmpl w:val="24E85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4A7DBA"/>
    <w:multiLevelType w:val="hybridMultilevel"/>
    <w:tmpl w:val="4BC09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75920"/>
    <w:multiLevelType w:val="hybridMultilevel"/>
    <w:tmpl w:val="1DC462E8"/>
    <w:lvl w:ilvl="0" w:tplc="D3A4C66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B56FC"/>
    <w:multiLevelType w:val="hybridMultilevel"/>
    <w:tmpl w:val="A0D6B580"/>
    <w:lvl w:ilvl="0" w:tplc="1E502420">
      <w:start w:val="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81744"/>
    <w:multiLevelType w:val="hybridMultilevel"/>
    <w:tmpl w:val="A194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790136">
    <w:abstractNumId w:val="21"/>
  </w:num>
  <w:num w:numId="2" w16cid:durableId="1378123343">
    <w:abstractNumId w:val="29"/>
  </w:num>
  <w:num w:numId="3" w16cid:durableId="1094132785">
    <w:abstractNumId w:val="31"/>
  </w:num>
  <w:num w:numId="4" w16cid:durableId="1841239520">
    <w:abstractNumId w:val="37"/>
  </w:num>
  <w:num w:numId="5" w16cid:durableId="1687948997">
    <w:abstractNumId w:val="39"/>
  </w:num>
  <w:num w:numId="6" w16cid:durableId="1806854860">
    <w:abstractNumId w:val="10"/>
  </w:num>
  <w:num w:numId="7" w16cid:durableId="662005431">
    <w:abstractNumId w:val="2"/>
  </w:num>
  <w:num w:numId="8" w16cid:durableId="2014839644">
    <w:abstractNumId w:val="7"/>
  </w:num>
  <w:num w:numId="9" w16cid:durableId="476728270">
    <w:abstractNumId w:val="34"/>
  </w:num>
  <w:num w:numId="10" w16cid:durableId="1153645806">
    <w:abstractNumId w:val="42"/>
  </w:num>
  <w:num w:numId="11" w16cid:durableId="594631753">
    <w:abstractNumId w:val="0"/>
  </w:num>
  <w:num w:numId="12" w16cid:durableId="2043092227">
    <w:abstractNumId w:val="6"/>
  </w:num>
  <w:num w:numId="13" w16cid:durableId="1371496458">
    <w:abstractNumId w:val="20"/>
  </w:num>
  <w:num w:numId="14" w16cid:durableId="1679045020">
    <w:abstractNumId w:val="26"/>
  </w:num>
  <w:num w:numId="15" w16cid:durableId="2073193261">
    <w:abstractNumId w:val="45"/>
  </w:num>
  <w:num w:numId="16" w16cid:durableId="454834715">
    <w:abstractNumId w:val="17"/>
  </w:num>
  <w:num w:numId="17" w16cid:durableId="2082021596">
    <w:abstractNumId w:val="1"/>
  </w:num>
  <w:num w:numId="18" w16cid:durableId="1811894615">
    <w:abstractNumId w:val="36"/>
  </w:num>
  <w:num w:numId="19" w16cid:durableId="905411462">
    <w:abstractNumId w:val="43"/>
  </w:num>
  <w:num w:numId="20" w16cid:durableId="845939814">
    <w:abstractNumId w:val="23"/>
  </w:num>
  <w:num w:numId="21" w16cid:durableId="2068068810">
    <w:abstractNumId w:val="14"/>
  </w:num>
  <w:num w:numId="22" w16cid:durableId="1893731737">
    <w:abstractNumId w:val="22"/>
  </w:num>
  <w:num w:numId="23" w16cid:durableId="1434129653">
    <w:abstractNumId w:val="19"/>
  </w:num>
  <w:num w:numId="24" w16cid:durableId="850068875">
    <w:abstractNumId w:val="5"/>
  </w:num>
  <w:num w:numId="25" w16cid:durableId="1094126592">
    <w:abstractNumId w:val="33"/>
  </w:num>
  <w:num w:numId="26" w16cid:durableId="981621046">
    <w:abstractNumId w:val="25"/>
  </w:num>
  <w:num w:numId="27" w16cid:durableId="242371571">
    <w:abstractNumId w:val="44"/>
  </w:num>
  <w:num w:numId="28" w16cid:durableId="1098017557">
    <w:abstractNumId w:val="47"/>
  </w:num>
  <w:num w:numId="29" w16cid:durableId="106044645">
    <w:abstractNumId w:val="15"/>
  </w:num>
  <w:num w:numId="30" w16cid:durableId="78017812">
    <w:abstractNumId w:val="4"/>
  </w:num>
  <w:num w:numId="31" w16cid:durableId="623803533">
    <w:abstractNumId w:val="13"/>
  </w:num>
  <w:num w:numId="32" w16cid:durableId="1944075209">
    <w:abstractNumId w:val="38"/>
  </w:num>
  <w:num w:numId="33" w16cid:durableId="208300419">
    <w:abstractNumId w:val="11"/>
  </w:num>
  <w:num w:numId="34" w16cid:durableId="483396878">
    <w:abstractNumId w:val="40"/>
  </w:num>
  <w:num w:numId="35" w16cid:durableId="2038313979">
    <w:abstractNumId w:val="12"/>
  </w:num>
  <w:num w:numId="36" w16cid:durableId="346642281">
    <w:abstractNumId w:val="28"/>
  </w:num>
  <w:num w:numId="37" w16cid:durableId="794836817">
    <w:abstractNumId w:val="24"/>
  </w:num>
  <w:num w:numId="38" w16cid:durableId="773087298">
    <w:abstractNumId w:val="8"/>
  </w:num>
  <w:num w:numId="39" w16cid:durableId="1904102898">
    <w:abstractNumId w:val="27"/>
  </w:num>
  <w:num w:numId="40" w16cid:durableId="124741089">
    <w:abstractNumId w:val="41"/>
  </w:num>
  <w:num w:numId="41" w16cid:durableId="380180431">
    <w:abstractNumId w:val="3"/>
  </w:num>
  <w:num w:numId="42" w16cid:durableId="637806464">
    <w:abstractNumId w:val="46"/>
  </w:num>
  <w:num w:numId="43" w16cid:durableId="263003822">
    <w:abstractNumId w:val="35"/>
  </w:num>
  <w:num w:numId="44" w16cid:durableId="138042570">
    <w:abstractNumId w:val="32"/>
  </w:num>
  <w:num w:numId="45" w16cid:durableId="2112969499">
    <w:abstractNumId w:val="16"/>
  </w:num>
  <w:num w:numId="46" w16cid:durableId="1067804677">
    <w:abstractNumId w:val="30"/>
  </w:num>
  <w:num w:numId="47" w16cid:durableId="943265828">
    <w:abstractNumId w:val="9"/>
  </w:num>
  <w:num w:numId="48" w16cid:durableId="5040589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E63508F-1DEB-4922-A0C7-BDC0A7E1FEBC}"/>
    <w:docVar w:name="dgnword-eventsink" w:val="140397792"/>
  </w:docVars>
  <w:rsids>
    <w:rsidRoot w:val="00B62D9C"/>
    <w:rsid w:val="00004769"/>
    <w:rsid w:val="00043830"/>
    <w:rsid w:val="00044AE7"/>
    <w:rsid w:val="00045299"/>
    <w:rsid w:val="000B0844"/>
    <w:rsid w:val="000D2DC3"/>
    <w:rsid w:val="00100081"/>
    <w:rsid w:val="0010196D"/>
    <w:rsid w:val="00122663"/>
    <w:rsid w:val="00126FD7"/>
    <w:rsid w:val="00152F41"/>
    <w:rsid w:val="00161633"/>
    <w:rsid w:val="001863DA"/>
    <w:rsid w:val="001967A8"/>
    <w:rsid w:val="001A39F2"/>
    <w:rsid w:val="001A5F05"/>
    <w:rsid w:val="001A7127"/>
    <w:rsid w:val="001C148D"/>
    <w:rsid w:val="001C773A"/>
    <w:rsid w:val="001D3449"/>
    <w:rsid w:val="001F4560"/>
    <w:rsid w:val="001F5679"/>
    <w:rsid w:val="00200538"/>
    <w:rsid w:val="00202486"/>
    <w:rsid w:val="00203E9E"/>
    <w:rsid w:val="00206AB5"/>
    <w:rsid w:val="00213AA7"/>
    <w:rsid w:val="002205EF"/>
    <w:rsid w:val="002232F1"/>
    <w:rsid w:val="002254FB"/>
    <w:rsid w:val="0025241C"/>
    <w:rsid w:val="002A4D4B"/>
    <w:rsid w:val="002C4AE7"/>
    <w:rsid w:val="002D1113"/>
    <w:rsid w:val="002D41A1"/>
    <w:rsid w:val="002D5C89"/>
    <w:rsid w:val="002F7578"/>
    <w:rsid w:val="00325A92"/>
    <w:rsid w:val="00326731"/>
    <w:rsid w:val="003332B4"/>
    <w:rsid w:val="003C2F5A"/>
    <w:rsid w:val="003D4118"/>
    <w:rsid w:val="003D477D"/>
    <w:rsid w:val="0040302C"/>
    <w:rsid w:val="00407135"/>
    <w:rsid w:val="00412767"/>
    <w:rsid w:val="00415E22"/>
    <w:rsid w:val="004164F7"/>
    <w:rsid w:val="00425EB0"/>
    <w:rsid w:val="00470A49"/>
    <w:rsid w:val="004A6971"/>
    <w:rsid w:val="004B1167"/>
    <w:rsid w:val="004E632B"/>
    <w:rsid w:val="00526103"/>
    <w:rsid w:val="00550F8B"/>
    <w:rsid w:val="005608E5"/>
    <w:rsid w:val="00566938"/>
    <w:rsid w:val="00581146"/>
    <w:rsid w:val="005C525F"/>
    <w:rsid w:val="005E5724"/>
    <w:rsid w:val="0062571A"/>
    <w:rsid w:val="006354DD"/>
    <w:rsid w:val="00651613"/>
    <w:rsid w:val="006611A9"/>
    <w:rsid w:val="0066212E"/>
    <w:rsid w:val="00687BF3"/>
    <w:rsid w:val="00690899"/>
    <w:rsid w:val="006A04B5"/>
    <w:rsid w:val="006A30B6"/>
    <w:rsid w:val="006A3348"/>
    <w:rsid w:val="006B0B62"/>
    <w:rsid w:val="006B42E0"/>
    <w:rsid w:val="006B66DE"/>
    <w:rsid w:val="006E4B2C"/>
    <w:rsid w:val="00701A0B"/>
    <w:rsid w:val="007316D7"/>
    <w:rsid w:val="0073415A"/>
    <w:rsid w:val="00734BA7"/>
    <w:rsid w:val="0074444F"/>
    <w:rsid w:val="00757B7C"/>
    <w:rsid w:val="007623E1"/>
    <w:rsid w:val="007624DD"/>
    <w:rsid w:val="00773D3B"/>
    <w:rsid w:val="00780BCD"/>
    <w:rsid w:val="00793A67"/>
    <w:rsid w:val="007B2D68"/>
    <w:rsid w:val="007C7B06"/>
    <w:rsid w:val="007D6829"/>
    <w:rsid w:val="007E624D"/>
    <w:rsid w:val="00815153"/>
    <w:rsid w:val="008338E4"/>
    <w:rsid w:val="008528DB"/>
    <w:rsid w:val="00882710"/>
    <w:rsid w:val="00882CC4"/>
    <w:rsid w:val="008A04DD"/>
    <w:rsid w:val="008B0B83"/>
    <w:rsid w:val="008B2F6D"/>
    <w:rsid w:val="008C0245"/>
    <w:rsid w:val="009165D2"/>
    <w:rsid w:val="009216C7"/>
    <w:rsid w:val="0092220F"/>
    <w:rsid w:val="009225C2"/>
    <w:rsid w:val="00932A4E"/>
    <w:rsid w:val="009401A6"/>
    <w:rsid w:val="009448F1"/>
    <w:rsid w:val="0097432E"/>
    <w:rsid w:val="0098102A"/>
    <w:rsid w:val="00984C88"/>
    <w:rsid w:val="009B51C6"/>
    <w:rsid w:val="009C1004"/>
    <w:rsid w:val="009D07AF"/>
    <w:rsid w:val="009D695C"/>
    <w:rsid w:val="009D7D18"/>
    <w:rsid w:val="009E06EA"/>
    <w:rsid w:val="009F40C7"/>
    <w:rsid w:val="00A029DC"/>
    <w:rsid w:val="00A1631D"/>
    <w:rsid w:val="00A26C87"/>
    <w:rsid w:val="00A4227C"/>
    <w:rsid w:val="00A575AD"/>
    <w:rsid w:val="00A63623"/>
    <w:rsid w:val="00A70C8A"/>
    <w:rsid w:val="00A776B9"/>
    <w:rsid w:val="00A82F89"/>
    <w:rsid w:val="00A933DB"/>
    <w:rsid w:val="00AA1DBF"/>
    <w:rsid w:val="00AA5A4F"/>
    <w:rsid w:val="00AD7BBC"/>
    <w:rsid w:val="00AF0291"/>
    <w:rsid w:val="00AF4290"/>
    <w:rsid w:val="00B0160D"/>
    <w:rsid w:val="00B1097E"/>
    <w:rsid w:val="00B15470"/>
    <w:rsid w:val="00B33E2D"/>
    <w:rsid w:val="00B342D8"/>
    <w:rsid w:val="00B41615"/>
    <w:rsid w:val="00B41BBC"/>
    <w:rsid w:val="00B46FD5"/>
    <w:rsid w:val="00B53210"/>
    <w:rsid w:val="00B62D9C"/>
    <w:rsid w:val="00B710C2"/>
    <w:rsid w:val="00B76751"/>
    <w:rsid w:val="00BA5FC1"/>
    <w:rsid w:val="00BA7483"/>
    <w:rsid w:val="00BC4B0C"/>
    <w:rsid w:val="00BF01AF"/>
    <w:rsid w:val="00C03811"/>
    <w:rsid w:val="00C0534B"/>
    <w:rsid w:val="00C05F7E"/>
    <w:rsid w:val="00C15C86"/>
    <w:rsid w:val="00C17C25"/>
    <w:rsid w:val="00C20D99"/>
    <w:rsid w:val="00C34F1E"/>
    <w:rsid w:val="00C54307"/>
    <w:rsid w:val="00C6401A"/>
    <w:rsid w:val="00C8449A"/>
    <w:rsid w:val="00C846BE"/>
    <w:rsid w:val="00CA2A91"/>
    <w:rsid w:val="00CD27E1"/>
    <w:rsid w:val="00CD7DDB"/>
    <w:rsid w:val="00CE1557"/>
    <w:rsid w:val="00D043B7"/>
    <w:rsid w:val="00D165FF"/>
    <w:rsid w:val="00D3707C"/>
    <w:rsid w:val="00D409CA"/>
    <w:rsid w:val="00D44FE3"/>
    <w:rsid w:val="00D620FA"/>
    <w:rsid w:val="00D73D0B"/>
    <w:rsid w:val="00DA197A"/>
    <w:rsid w:val="00DB262E"/>
    <w:rsid w:val="00DB6DB7"/>
    <w:rsid w:val="00DC11F7"/>
    <w:rsid w:val="00DE42A4"/>
    <w:rsid w:val="00DE7FDD"/>
    <w:rsid w:val="00DF2101"/>
    <w:rsid w:val="00DF3568"/>
    <w:rsid w:val="00DF6B4C"/>
    <w:rsid w:val="00E1071C"/>
    <w:rsid w:val="00E25440"/>
    <w:rsid w:val="00E274C9"/>
    <w:rsid w:val="00E500C7"/>
    <w:rsid w:val="00E50331"/>
    <w:rsid w:val="00E75E47"/>
    <w:rsid w:val="00EB2800"/>
    <w:rsid w:val="00F000B7"/>
    <w:rsid w:val="00F15DFC"/>
    <w:rsid w:val="00F334E7"/>
    <w:rsid w:val="00F77455"/>
    <w:rsid w:val="00FA00F0"/>
    <w:rsid w:val="00FA0A45"/>
    <w:rsid w:val="00FA1772"/>
    <w:rsid w:val="00FA2B03"/>
    <w:rsid w:val="00FC3123"/>
    <w:rsid w:val="00FF3712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405FD8"/>
  <w14:defaultImageDpi w14:val="300"/>
  <w15:docId w15:val="{173C830C-9021-4026-8EB0-0772F01D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2D9C"/>
    <w:pPr>
      <w:ind w:left="720"/>
      <w:contextualSpacing/>
    </w:pPr>
  </w:style>
  <w:style w:type="table" w:styleId="Tabelraster">
    <w:name w:val="Table Grid"/>
    <w:basedOn w:val="Standaardtabel"/>
    <w:uiPriority w:val="59"/>
    <w:rsid w:val="00CD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1">
    <w:name w:val="Light List Accent 1"/>
    <w:basedOn w:val="Standaardtabel"/>
    <w:uiPriority w:val="61"/>
    <w:rsid w:val="00CD27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D27E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7D6829"/>
    <w:rPr>
      <w:color w:val="0000FF" w:themeColor="hyperlink"/>
      <w:u w:val="single"/>
    </w:rPr>
  </w:style>
  <w:style w:type="character" w:customStyle="1" w:styleId="st">
    <w:name w:val="st"/>
    <w:basedOn w:val="Standaardalinea-lettertype"/>
    <w:rsid w:val="002A4D4B"/>
  </w:style>
  <w:style w:type="character" w:styleId="Verwijzingopmerking">
    <w:name w:val="annotation reference"/>
    <w:basedOn w:val="Standaardalinea-lettertype"/>
    <w:uiPriority w:val="99"/>
    <w:semiHidden/>
    <w:unhideWhenUsed/>
    <w:rsid w:val="00780BCD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0BCD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0BCD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0BCD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0BCD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BC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BCD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B0B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0B8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B0B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0B83"/>
    <w:rPr>
      <w:lang w:val="nl-NL"/>
    </w:rPr>
  </w:style>
  <w:style w:type="paragraph" w:styleId="Revisie">
    <w:name w:val="Revision"/>
    <w:hidden/>
    <w:uiPriority w:val="99"/>
    <w:semiHidden/>
    <w:rsid w:val="00B76751"/>
    <w:rPr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0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mvonederland.nl/mobiliteit" TargetMode="External"/><Relationship Id="rId18" Type="http://schemas.openxmlformats.org/officeDocument/2006/relationships/hyperlink" Target="https://www.eco-logisch.nl/Results1.asp?merkenList=&amp;q=kaarsen+koko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ibe.org" TargetMode="External"/><Relationship Id="rId17" Type="http://schemas.openxmlformats.org/officeDocument/2006/relationships/hyperlink" Target="http://greenleave.nu/onderdelen-van-de-uitvaar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reenleave.nu/onderdelen-van-de-uitvaart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stelveen.nl/web/Zorgvlied/Een-ecologisch-graf.ht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nl.wikipedia.org/wiki/Ladder_van_Lansink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egraafplaats.nl/de-begraafplaats/artikel/natuur-op-de-begraafplaat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cowa.nl/wandelen-op-moscowa-ivn" TargetMode="External"/><Relationship Id="rId14" Type="http://schemas.openxmlformats.org/officeDocument/2006/relationships/hyperlink" Target="https://www.rijksoverheid.nl/onderwerpen/afva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C51B70-0986-E44B-8574-CFC68EEA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Molenwijk</dc:creator>
  <cp:keywords/>
  <dc:description/>
  <cp:lastModifiedBy>Esther Kooistra</cp:lastModifiedBy>
  <cp:revision>2</cp:revision>
  <cp:lastPrinted>2017-03-13T15:26:00Z</cp:lastPrinted>
  <dcterms:created xsi:type="dcterms:W3CDTF">2024-06-18T07:53:00Z</dcterms:created>
  <dcterms:modified xsi:type="dcterms:W3CDTF">2024-06-18T07:53:00Z</dcterms:modified>
</cp:coreProperties>
</file>